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34300" w14:textId="77ACC267" w:rsidR="001A433C" w:rsidRDefault="00E52DA6" w:rsidP="009E0B41">
      <w:pPr>
        <w:rPr>
          <w:rFonts w:cstheme="minorHAnsi"/>
          <w:kern w:val="28"/>
        </w:rPr>
      </w:pPr>
      <w:r w:rsidRPr="000F761E">
        <w:rPr>
          <w:rFonts w:ascii="Arial" w:eastAsiaTheme="majorEastAsia" w:hAnsi="Arial" w:cs="Arial"/>
          <w:b/>
          <w:iCs/>
          <w:caps/>
          <w:noProof/>
          <w:color w:val="002060"/>
          <w:sz w:val="44"/>
          <w:szCs w:val="44"/>
        </w:rPr>
        <w:drawing>
          <wp:anchor distT="0" distB="0" distL="114300" distR="114300" simplePos="0" relativeHeight="251696128" behindDoc="1" locked="0" layoutInCell="1" allowOverlap="1" wp14:anchorId="699CBEEE" wp14:editId="7A5ACDD1">
            <wp:simplePos x="0" y="0"/>
            <wp:positionH relativeFrom="margin">
              <wp:posOffset>1202946</wp:posOffset>
            </wp:positionH>
            <wp:positionV relativeFrom="margin">
              <wp:posOffset>-125029</wp:posOffset>
            </wp:positionV>
            <wp:extent cx="4499610" cy="1323975"/>
            <wp:effectExtent l="0" t="0" r="0" b="9525"/>
            <wp:wrapThrough wrapText="bothSides">
              <wp:wrapPolygon edited="0">
                <wp:start x="0" y="0"/>
                <wp:lineTo x="0" y="21445"/>
                <wp:lineTo x="21490" y="21445"/>
                <wp:lineTo x="21490" y="0"/>
                <wp:lineTo x="0" y="0"/>
              </wp:wrapPolygon>
            </wp:wrapThrough>
            <wp:docPr id="3" name="Picture 3"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99610" cy="1323975"/>
                    </a:xfrm>
                    <a:prstGeom prst="rect">
                      <a:avLst/>
                    </a:prstGeom>
                  </pic:spPr>
                </pic:pic>
              </a:graphicData>
            </a:graphic>
            <wp14:sizeRelH relativeFrom="margin">
              <wp14:pctWidth>0</wp14:pctWidth>
            </wp14:sizeRelH>
            <wp14:sizeRelV relativeFrom="margin">
              <wp14:pctHeight>0</wp14:pctHeight>
            </wp14:sizeRelV>
          </wp:anchor>
        </w:drawing>
      </w:r>
    </w:p>
    <w:p w14:paraId="509E22AE" w14:textId="77777777" w:rsidR="00A4180C" w:rsidRDefault="00A4180C" w:rsidP="009E0B41">
      <w:pPr>
        <w:rPr>
          <w:rFonts w:cstheme="minorHAnsi"/>
          <w:kern w:val="28"/>
        </w:rPr>
      </w:pPr>
    </w:p>
    <w:p w14:paraId="273DAF89" w14:textId="77777777" w:rsidR="001A433C" w:rsidRDefault="001A433C" w:rsidP="009E0B41">
      <w:pPr>
        <w:rPr>
          <w:rFonts w:cstheme="minorHAnsi"/>
          <w:kern w:val="28"/>
        </w:rPr>
      </w:pPr>
    </w:p>
    <w:p w14:paraId="3E70BD64" w14:textId="77777777" w:rsidR="008E659A" w:rsidRDefault="008E659A" w:rsidP="00F47A4B">
      <w:pPr>
        <w:spacing w:before="40" w:after="60"/>
        <w:rPr>
          <w:b/>
          <w:bCs/>
          <w:sz w:val="28"/>
          <w:szCs w:val="28"/>
        </w:rPr>
      </w:pPr>
    </w:p>
    <w:p w14:paraId="6F67CBA9" w14:textId="7BFD1032" w:rsidR="00927C56" w:rsidRDefault="00927C56" w:rsidP="00260100">
      <w:pPr>
        <w:rPr>
          <w:rFonts w:eastAsia="Times New Roman"/>
          <w:i/>
          <w:iCs/>
          <w:noProof/>
          <w:sz w:val="20"/>
          <w:szCs w:val="20"/>
        </w:rPr>
      </w:pPr>
    </w:p>
    <w:p w14:paraId="7D8063DC" w14:textId="4183DAE5" w:rsidR="00927C56" w:rsidRDefault="00927C56" w:rsidP="00260100">
      <w:pPr>
        <w:rPr>
          <w:rFonts w:eastAsia="Times New Roman"/>
          <w:i/>
          <w:iCs/>
          <w:noProof/>
          <w:sz w:val="20"/>
          <w:szCs w:val="20"/>
        </w:rPr>
      </w:pPr>
    </w:p>
    <w:p w14:paraId="7A715349" w14:textId="028F3996" w:rsidR="00927C56" w:rsidRDefault="00927C56" w:rsidP="00260100">
      <w:pPr>
        <w:rPr>
          <w:rFonts w:eastAsia="Times New Roman"/>
          <w:i/>
          <w:iCs/>
          <w:noProof/>
          <w:sz w:val="20"/>
          <w:szCs w:val="20"/>
        </w:rPr>
      </w:pPr>
    </w:p>
    <w:p w14:paraId="4A2CF229" w14:textId="77777777" w:rsidR="00FA2724" w:rsidRPr="00FA2724" w:rsidRDefault="00FA2724" w:rsidP="00E518B0">
      <w:pPr>
        <w:jc w:val="center"/>
        <w:rPr>
          <w:rFonts w:ascii="Arial" w:eastAsiaTheme="majorEastAsia" w:hAnsi="Arial" w:cs="Arial"/>
          <w:b/>
          <w:iCs/>
          <w:caps/>
          <w:color w:val="002060"/>
          <w:sz w:val="16"/>
          <w:szCs w:val="16"/>
        </w:rPr>
      </w:pPr>
    </w:p>
    <w:p w14:paraId="35852607" w14:textId="52D11C1F" w:rsidR="00363A12" w:rsidRDefault="008F0743" w:rsidP="00E518B0">
      <w:pPr>
        <w:jc w:val="center"/>
        <w:rPr>
          <w:rFonts w:ascii="Arial" w:eastAsiaTheme="majorEastAsia" w:hAnsi="Arial" w:cs="Arial"/>
          <w:b/>
          <w:iCs/>
          <w:caps/>
          <w:color w:val="002060"/>
          <w:sz w:val="44"/>
          <w:szCs w:val="44"/>
        </w:rPr>
      </w:pPr>
      <w:r>
        <w:rPr>
          <w:rFonts w:ascii="Arial" w:eastAsiaTheme="majorEastAsia" w:hAnsi="Arial" w:cs="Arial"/>
          <w:b/>
          <w:iCs/>
          <w:caps/>
          <w:color w:val="002060"/>
          <w:sz w:val="44"/>
          <w:szCs w:val="44"/>
        </w:rPr>
        <w:t>AUg</w:t>
      </w:r>
      <w:r w:rsidR="000B6433">
        <w:rPr>
          <w:rFonts w:ascii="Arial" w:eastAsiaTheme="majorEastAsia" w:hAnsi="Arial" w:cs="Arial"/>
          <w:b/>
          <w:iCs/>
          <w:caps/>
          <w:color w:val="002060"/>
          <w:sz w:val="44"/>
          <w:szCs w:val="44"/>
        </w:rPr>
        <w:t>ust</w:t>
      </w:r>
      <w:r w:rsidR="00CC433D" w:rsidRPr="000F761E">
        <w:rPr>
          <w:rFonts w:ascii="Arial" w:eastAsiaTheme="majorEastAsia" w:hAnsi="Arial" w:cs="Arial"/>
          <w:b/>
          <w:iCs/>
          <w:caps/>
          <w:color w:val="002060"/>
          <w:sz w:val="44"/>
          <w:szCs w:val="44"/>
        </w:rPr>
        <w:t xml:space="preserve"> 2023 Development Report</w:t>
      </w:r>
    </w:p>
    <w:p w14:paraId="645F2A5F" w14:textId="77777777" w:rsidR="000646BD" w:rsidRDefault="000646BD" w:rsidP="00E518B0">
      <w:pPr>
        <w:jc w:val="center"/>
        <w:rPr>
          <w:rFonts w:ascii="Arial" w:eastAsiaTheme="majorEastAsia" w:hAnsi="Arial" w:cs="Arial"/>
          <w:b/>
          <w:iCs/>
          <w:caps/>
          <w:color w:val="002060"/>
          <w:sz w:val="44"/>
          <w:szCs w:val="44"/>
        </w:rPr>
      </w:pPr>
    </w:p>
    <w:p w14:paraId="63B23B0B" w14:textId="77777777" w:rsidR="000646BD" w:rsidRPr="00E518B0" w:rsidRDefault="000646BD" w:rsidP="00E518B0">
      <w:pPr>
        <w:jc w:val="center"/>
        <w:rPr>
          <w:rFonts w:ascii="Arial" w:eastAsiaTheme="majorEastAsia" w:hAnsi="Arial" w:cs="Arial"/>
          <w:b/>
          <w:iCs/>
          <w:caps/>
          <w:color w:val="002060"/>
          <w:sz w:val="44"/>
          <w:szCs w:val="44"/>
        </w:rPr>
      </w:pPr>
    </w:p>
    <w:p w14:paraId="4342BD9E" w14:textId="54D5C533" w:rsidR="00037371" w:rsidRDefault="0067136B" w:rsidP="000646BD">
      <w:pPr>
        <w:rPr>
          <w:noProof/>
        </w:rPr>
      </w:pPr>
      <w:r>
        <w:rPr>
          <w:noProof/>
        </w:rPr>
        <w:drawing>
          <wp:inline distT="0" distB="0" distL="0" distR="0" wp14:anchorId="27FB1942" wp14:editId="6DCDA636">
            <wp:extent cx="6728111" cy="4572000"/>
            <wp:effectExtent l="76200" t="76200" r="130175" b="133350"/>
            <wp:docPr id="806849967" name="Picture 806849967" descr="Diagram, engineering drawing&#10;&#10;Description automatically generated">
              <a:extLst xmlns:a="http://schemas.openxmlformats.org/drawingml/2006/main">
                <a:ext uri="{FF2B5EF4-FFF2-40B4-BE49-F238E27FC236}">
                  <a16:creationId xmlns:a16="http://schemas.microsoft.com/office/drawing/2014/main" id="{EDD234D4-E242-BC44-78DE-67E659A6E7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849967" name="Picture 806849967" descr="Diagram, engineering drawing&#10;&#10;Description automatically generated">
                      <a:extLst>
                        <a:ext uri="{FF2B5EF4-FFF2-40B4-BE49-F238E27FC236}">
                          <a16:creationId xmlns:a16="http://schemas.microsoft.com/office/drawing/2014/main" id="{EDD234D4-E242-BC44-78DE-67E659A6E761}"/>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337" b="-1589"/>
                    <a:stretch/>
                  </pic:blipFill>
                  <pic:spPr>
                    <a:xfrm>
                      <a:off x="0" y="0"/>
                      <a:ext cx="6728111" cy="457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1428B5" w14:textId="1CF6F617" w:rsidR="00363A12" w:rsidRDefault="00363A12" w:rsidP="00F43E5A">
      <w:pPr>
        <w:jc w:val="center"/>
        <w:rPr>
          <w:noProof/>
        </w:rPr>
      </w:pPr>
    </w:p>
    <w:p w14:paraId="119B4324" w14:textId="4172AF8B" w:rsidR="00363A12" w:rsidRPr="00FA2724" w:rsidRDefault="000646BD" w:rsidP="00F43E5A">
      <w:pPr>
        <w:jc w:val="center"/>
        <w:rPr>
          <w:i/>
          <w:iCs/>
          <w:noProof/>
        </w:rPr>
      </w:pPr>
      <w:r>
        <w:rPr>
          <w:i/>
          <w:iCs/>
          <w:noProof/>
        </w:rPr>
        <w:t xml:space="preserve">The Pearce Farm rezoning application was approved by the Town Board of Commissioners on August </w:t>
      </w:r>
      <w:r w:rsidR="000B6433">
        <w:rPr>
          <w:i/>
          <w:iCs/>
          <w:noProof/>
        </w:rPr>
        <w:t>1, 2023.</w:t>
      </w:r>
    </w:p>
    <w:p w14:paraId="4F8BA8B9" w14:textId="77777777" w:rsidR="00363A12" w:rsidRDefault="00363A12" w:rsidP="00037371">
      <w:pPr>
        <w:rPr>
          <w:noProof/>
        </w:rPr>
      </w:pPr>
    </w:p>
    <w:p w14:paraId="2DDFF587" w14:textId="77777777" w:rsidR="00363A12" w:rsidRDefault="00363A12" w:rsidP="00F43E5A">
      <w:pPr>
        <w:jc w:val="center"/>
        <w:rPr>
          <w:noProof/>
        </w:rPr>
      </w:pPr>
    </w:p>
    <w:p w14:paraId="3F0A9E58" w14:textId="77777777" w:rsidR="000646BD" w:rsidRDefault="000646BD" w:rsidP="00363A12">
      <w:pPr>
        <w:rPr>
          <w:rFonts w:ascii="Arial" w:eastAsiaTheme="majorEastAsia" w:hAnsi="Arial" w:cs="Arial"/>
          <w:bCs/>
          <w:iCs/>
          <w:sz w:val="24"/>
          <w:szCs w:val="24"/>
        </w:rPr>
      </w:pPr>
    </w:p>
    <w:p w14:paraId="06106B1D" w14:textId="77777777" w:rsidR="000646BD" w:rsidRDefault="000646BD" w:rsidP="00363A12">
      <w:pPr>
        <w:rPr>
          <w:rFonts w:ascii="Arial" w:eastAsiaTheme="majorEastAsia" w:hAnsi="Arial" w:cs="Arial"/>
          <w:bCs/>
          <w:iCs/>
          <w:sz w:val="24"/>
          <w:szCs w:val="24"/>
        </w:rPr>
      </w:pPr>
    </w:p>
    <w:p w14:paraId="2C969E89" w14:textId="77777777" w:rsidR="000646BD" w:rsidRDefault="000646BD" w:rsidP="00363A12">
      <w:pPr>
        <w:rPr>
          <w:rFonts w:ascii="Arial" w:eastAsiaTheme="majorEastAsia" w:hAnsi="Arial" w:cs="Arial"/>
          <w:bCs/>
          <w:iCs/>
          <w:sz w:val="24"/>
          <w:szCs w:val="24"/>
        </w:rPr>
      </w:pPr>
    </w:p>
    <w:p w14:paraId="7D1D50AF" w14:textId="77777777" w:rsidR="000646BD" w:rsidRDefault="000646BD" w:rsidP="00363A12">
      <w:pPr>
        <w:rPr>
          <w:rFonts w:ascii="Arial" w:eastAsiaTheme="majorEastAsia" w:hAnsi="Arial" w:cs="Arial"/>
          <w:bCs/>
          <w:iCs/>
          <w:sz w:val="24"/>
          <w:szCs w:val="24"/>
        </w:rPr>
      </w:pPr>
    </w:p>
    <w:p w14:paraId="58DAA126" w14:textId="77777777" w:rsidR="000646BD" w:rsidRDefault="000646BD" w:rsidP="00363A12">
      <w:pPr>
        <w:rPr>
          <w:rFonts w:ascii="Arial" w:eastAsiaTheme="majorEastAsia" w:hAnsi="Arial" w:cs="Arial"/>
          <w:bCs/>
          <w:iCs/>
          <w:sz w:val="24"/>
          <w:szCs w:val="24"/>
        </w:rPr>
      </w:pPr>
    </w:p>
    <w:p w14:paraId="7D798E91" w14:textId="77777777" w:rsidR="000646BD" w:rsidRDefault="000646BD" w:rsidP="00363A12">
      <w:pPr>
        <w:rPr>
          <w:rFonts w:ascii="Arial" w:eastAsiaTheme="majorEastAsia" w:hAnsi="Arial" w:cs="Arial"/>
          <w:bCs/>
          <w:iCs/>
          <w:sz w:val="24"/>
          <w:szCs w:val="24"/>
        </w:rPr>
      </w:pPr>
    </w:p>
    <w:p w14:paraId="3F5DE927" w14:textId="6C993661" w:rsidR="00187A92" w:rsidRDefault="00CC433D" w:rsidP="00363A12">
      <w:pPr>
        <w:rPr>
          <w:rFonts w:ascii="Arial" w:eastAsiaTheme="majorEastAsia" w:hAnsi="Arial" w:cs="Arial"/>
          <w:bCs/>
          <w:iCs/>
          <w:sz w:val="24"/>
          <w:szCs w:val="24"/>
        </w:rPr>
      </w:pPr>
      <w:r w:rsidRPr="00C90FFF">
        <w:rPr>
          <w:rFonts w:ascii="Arial" w:eastAsiaTheme="majorEastAsia" w:hAnsi="Arial" w:cs="Arial"/>
          <w:bCs/>
          <w:iCs/>
          <w:sz w:val="24"/>
          <w:szCs w:val="24"/>
        </w:rPr>
        <w:t xml:space="preserve">Please contact the Town of Rolesville Planning Department at 919-554-6517 or </w:t>
      </w:r>
      <w:hyperlink r:id="rId13" w:history="1">
        <w:r w:rsidRPr="00C90FFF">
          <w:rPr>
            <w:rStyle w:val="Hyperlink"/>
            <w:rFonts w:ascii="Arial" w:hAnsi="Arial" w:cs="Arial"/>
            <w:bCs/>
            <w:iCs/>
            <w:sz w:val="24"/>
            <w:szCs w:val="24"/>
          </w:rPr>
          <w:t>planning@rolesville.nc.gov</w:t>
        </w:r>
      </w:hyperlink>
      <w:r w:rsidRPr="00C90FFF">
        <w:rPr>
          <w:rFonts w:ascii="Arial" w:eastAsiaTheme="majorEastAsia" w:hAnsi="Arial" w:cs="Arial"/>
          <w:bCs/>
          <w:iCs/>
          <w:sz w:val="24"/>
          <w:szCs w:val="24"/>
        </w:rPr>
        <w:t xml:space="preserve"> for assistance or more information.</w:t>
      </w:r>
    </w:p>
    <w:p w14:paraId="2DAC77CB" w14:textId="3954D4DA" w:rsidR="00F83E69" w:rsidRPr="00A2592D" w:rsidRDefault="00E52DA6" w:rsidP="00E52DA6">
      <w:pPr>
        <w:rPr>
          <w:rFonts w:ascii="Arial" w:eastAsiaTheme="majorEastAsia" w:hAnsi="Arial" w:cs="Arial"/>
          <w:bCs/>
          <w:iCs/>
          <w:sz w:val="24"/>
          <w:szCs w:val="24"/>
        </w:rPr>
      </w:pPr>
      <w:r w:rsidRPr="000F761E">
        <w:rPr>
          <w:rFonts w:ascii="Arial" w:eastAsiaTheme="majorEastAsia" w:hAnsi="Arial" w:cs="Arial"/>
          <w:b/>
          <w:iCs/>
          <w:caps/>
          <w:color w:val="002060"/>
          <w:sz w:val="36"/>
          <w:szCs w:val="36"/>
        </w:rPr>
        <w:lastRenderedPageBreak/>
        <w:t>Residential Building Permits</w:t>
      </w:r>
      <w:r>
        <w:rPr>
          <w:rFonts w:ascii="Arial" w:eastAsiaTheme="majorEastAsia" w:hAnsi="Arial" w:cs="Arial"/>
          <w:b/>
          <w:iCs/>
          <w:caps/>
          <w:color w:val="002060"/>
          <w:sz w:val="36"/>
          <w:szCs w:val="36"/>
        </w:rPr>
        <w:t xml:space="preserve"> Update</w:t>
      </w:r>
      <w:r w:rsidR="00D00DB1" w:rsidRPr="00D00DB1">
        <w:rPr>
          <w:rFonts w:cstheme="minorHAnsi"/>
          <w:noProof/>
          <w:kern w:val="28"/>
        </w:rPr>
        <mc:AlternateContent>
          <mc:Choice Requires="wps">
            <w:drawing>
              <wp:anchor distT="91440" distB="91440" distL="114300" distR="114300" simplePos="0" relativeHeight="251694080" behindDoc="0" locked="0" layoutInCell="1" allowOverlap="1" wp14:anchorId="537CB8D5" wp14:editId="72CB9D97">
                <wp:simplePos x="0" y="0"/>
                <wp:positionH relativeFrom="margin">
                  <wp:posOffset>-2371725</wp:posOffset>
                </wp:positionH>
                <wp:positionV relativeFrom="margin">
                  <wp:posOffset>-2905125</wp:posOffset>
                </wp:positionV>
                <wp:extent cx="3744595" cy="1280160"/>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3744595" cy="1280160"/>
                        </a:xfrm>
                        <a:prstGeom prst="rect">
                          <a:avLst/>
                        </a:prstGeom>
                        <a:ln>
                          <a:noFill/>
                        </a:ln>
                      </wps:spPr>
                      <wps:style>
                        <a:lnRef idx="2">
                          <a:schemeClr val="accent1">
                            <a:shade val="50000"/>
                          </a:schemeClr>
                        </a:lnRef>
                        <a:fillRef idx="1002">
                          <a:schemeClr val="lt2"/>
                        </a:fillRef>
                        <a:effectRef idx="0">
                          <a:schemeClr val="accent1"/>
                        </a:effectRef>
                        <a:fontRef idx="minor">
                          <a:schemeClr val="lt1"/>
                        </a:fontRef>
                      </wps:style>
                      <wps:txbx>
                        <w:txbxContent>
                          <w:p w14:paraId="1D43DD2E" w14:textId="77777777" w:rsidR="00D00DB1" w:rsidRDefault="00D00DB1">
                            <w:pPr>
                              <w:pStyle w:val="Quote"/>
                            </w:pPr>
                            <w:r>
                              <w:t xml:space="preserve"> </w:t>
                            </w:r>
                            <w:sdt>
                              <w:sdtPr>
                                <w:rPr>
                                  <w:color w:val="000000" w:themeColor="text1"/>
                                </w:rPr>
                                <w:id w:val="-2087293877"/>
                                <w:temporary/>
                                <w:showingPlcHdr/>
                                <w:text/>
                              </w:sdtPr>
                              <w:sdtContent>
                                <w:r>
                                  <w:rPr>
                                    <w:color w:val="000000" w:themeColor="text1"/>
                                  </w:rPr>
                                  <w:t>[The quote is bold and distinctive. The galleries include items that are designed to coordinate with the overall look of your document]</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CB8D5" id="Rectangle 2" o:spid="_x0000_s1026" style="position:absolute;margin-left:-186.75pt;margin-top:-228.75pt;width:294.85pt;height:100.8pt;z-index:2516940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" stroked="f" strokeweight="2.25pt">
                <v:fill r:id="rId14" o:title="" recolor="t" rotate="t" type="tile"/>
                <v:imagedata recolortarget="#d9dadd [3091]"/>
                <v:textbox>
                  <w:txbxContent>
                    <w:p w14:paraId="1D43DD2E" w14:textId="77777777" w:rsidR="00D00DB1" w:rsidRDefault="00D00DB1">
                      <w:pPr>
                        <w:pStyle w:val="Quote"/>
                      </w:pPr>
                      <w:r>
                        <w:t xml:space="preserve"> </w:t>
                      </w:r>
                      <w:sdt>
                        <w:sdtPr>
                          <w:rPr>
                            <w:color w:val="000000" w:themeColor="text1"/>
                          </w:rPr>
                          <w:id w:val="-2087293877"/>
                          <w:temporary/>
                          <w:showingPlcHdr/>
                          <w:text/>
                        </w:sdtPr>
                        <w:sdtContent>
                          <w:r>
                            <w:rPr>
                              <w:color w:val="000000" w:themeColor="text1"/>
                            </w:rPr>
                            <w:t>[The quote is bold and distinctive. The galleries include items that are designed to coordinate with the overall look of your document]</w:t>
                          </w:r>
                        </w:sdtContent>
                      </w:sdt>
                    </w:p>
                  </w:txbxContent>
                </v:textbox>
                <w10:wrap type="square" anchorx="margin" anchory="margin"/>
              </v:rect>
            </w:pict>
          </mc:Fallback>
        </mc:AlternateContent>
      </w:r>
    </w:p>
    <w:p w14:paraId="4C7C62B0" w14:textId="77777777" w:rsidR="00F83E69" w:rsidRPr="005B3750" w:rsidRDefault="00F83E69" w:rsidP="009E0B41">
      <w:pPr>
        <w:ind w:left="1440"/>
        <w:rPr>
          <w:rFonts w:cstheme="minorHAnsi"/>
          <w:kern w:val="28"/>
          <w:sz w:val="16"/>
          <w:szCs w:val="16"/>
        </w:rPr>
      </w:pPr>
    </w:p>
    <w:tbl>
      <w:tblPr>
        <w:tblStyle w:val="GridTable4-Accent3"/>
        <w:tblpPr w:leftFromText="180" w:rightFromText="180" w:vertAnchor="text" w:horzAnchor="margin" w:tblpXSpec="center" w:tblpY="69"/>
        <w:tblW w:w="10800" w:type="dxa"/>
        <w:jc w:val="center"/>
        <w:tblLayout w:type="fixed"/>
        <w:tblLook w:val="04A0" w:firstRow="1" w:lastRow="0" w:firstColumn="1" w:lastColumn="0" w:noHBand="0" w:noVBand="1"/>
      </w:tblPr>
      <w:tblGrid>
        <w:gridCol w:w="1800"/>
        <w:gridCol w:w="1800"/>
        <w:gridCol w:w="1800"/>
        <w:gridCol w:w="1800"/>
        <w:gridCol w:w="1800"/>
        <w:gridCol w:w="1800"/>
      </w:tblGrid>
      <w:tr w:rsidR="00B233C9" w:rsidRPr="00C30AC0" w14:paraId="71F48D62" w14:textId="77777777" w:rsidTr="00474374">
        <w:trPr>
          <w:cnfStyle w:val="100000000000" w:firstRow="1" w:lastRow="0" w:firstColumn="0" w:lastColumn="0" w:oddVBand="0" w:evenVBand="0" w:oddHBand="0"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5AE2DFC4" w14:textId="77777777" w:rsidR="00D00DB1" w:rsidRPr="00474374" w:rsidRDefault="00D00DB1" w:rsidP="00474374">
            <w:pPr>
              <w:pStyle w:val="Heading2"/>
              <w:rPr>
                <w:rFonts w:ascii="Arial" w:eastAsia="Times New Roman" w:hAnsi="Arial" w:cs="Arial"/>
                <w:b/>
                <w:bCs/>
                <w:color w:val="auto"/>
                <w:sz w:val="24"/>
                <w:szCs w:val="24"/>
              </w:rPr>
            </w:pPr>
            <w:r w:rsidRPr="00474374">
              <w:rPr>
                <w:rFonts w:ascii="Arial" w:eastAsia="Times New Roman" w:hAnsi="Arial" w:cs="Arial"/>
                <w:b/>
                <w:bCs/>
                <w:color w:val="auto"/>
                <w:sz w:val="24"/>
                <w:szCs w:val="24"/>
              </w:rPr>
              <w:t>Subdivision</w:t>
            </w:r>
          </w:p>
        </w:tc>
        <w:tc>
          <w:tcPr>
            <w:tcW w:w="1800" w:type="dxa"/>
            <w:noWrap/>
            <w:vAlign w:val="center"/>
            <w:hideMark/>
          </w:tcPr>
          <w:p w14:paraId="4CAF3646" w14:textId="77777777" w:rsidR="00D00DB1" w:rsidRPr="00474374" w:rsidRDefault="00D00DB1" w:rsidP="0047437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474374">
              <w:rPr>
                <w:rFonts w:ascii="Arial" w:eastAsia="Times New Roman" w:hAnsi="Arial" w:cs="Arial"/>
                <w:color w:val="auto"/>
                <w:sz w:val="24"/>
                <w:szCs w:val="24"/>
              </w:rPr>
              <w:t>Total</w:t>
            </w:r>
          </w:p>
          <w:p w14:paraId="78C1ED9F" w14:textId="77777777" w:rsidR="00D00DB1" w:rsidRPr="00474374" w:rsidRDefault="00D00DB1" w:rsidP="0047437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474374">
              <w:rPr>
                <w:rFonts w:ascii="Arial" w:eastAsia="Times New Roman" w:hAnsi="Arial" w:cs="Arial"/>
                <w:color w:val="auto"/>
                <w:sz w:val="24"/>
                <w:szCs w:val="24"/>
              </w:rPr>
              <w:t>Buildable Lots</w:t>
            </w:r>
          </w:p>
        </w:tc>
        <w:tc>
          <w:tcPr>
            <w:tcW w:w="1800" w:type="dxa"/>
            <w:noWrap/>
            <w:vAlign w:val="center"/>
            <w:hideMark/>
          </w:tcPr>
          <w:p w14:paraId="42C5F6EE" w14:textId="77777777" w:rsidR="00D00DB1" w:rsidRPr="00474374" w:rsidRDefault="00D00DB1" w:rsidP="0047437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474374">
              <w:rPr>
                <w:rFonts w:ascii="Arial" w:eastAsia="Times New Roman" w:hAnsi="Arial" w:cs="Arial"/>
                <w:color w:val="auto"/>
                <w:sz w:val="24"/>
                <w:szCs w:val="24"/>
              </w:rPr>
              <w:t>Total</w:t>
            </w:r>
          </w:p>
          <w:p w14:paraId="3F9EE034" w14:textId="77777777" w:rsidR="00D00DB1" w:rsidRPr="00474374" w:rsidRDefault="00121D23" w:rsidP="0047437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474374">
              <w:rPr>
                <w:rFonts w:ascii="Arial" w:eastAsia="Times New Roman" w:hAnsi="Arial" w:cs="Arial"/>
                <w:color w:val="auto"/>
                <w:sz w:val="24"/>
                <w:szCs w:val="24"/>
              </w:rPr>
              <w:t>Permits</w:t>
            </w:r>
            <w:r w:rsidR="00D00DB1" w:rsidRPr="00474374">
              <w:rPr>
                <w:rFonts w:ascii="Arial" w:eastAsia="Times New Roman" w:hAnsi="Arial" w:cs="Arial"/>
                <w:color w:val="auto"/>
                <w:sz w:val="24"/>
                <w:szCs w:val="24"/>
              </w:rPr>
              <w:t xml:space="preserve"> Issued</w:t>
            </w:r>
          </w:p>
          <w:p w14:paraId="4D0BF944" w14:textId="77777777" w:rsidR="00D00DB1" w:rsidRPr="00474374" w:rsidRDefault="00D00DB1" w:rsidP="0047437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474374">
              <w:rPr>
                <w:rFonts w:ascii="Arial" w:eastAsia="Times New Roman" w:hAnsi="Arial" w:cs="Arial"/>
                <w:color w:val="auto"/>
                <w:sz w:val="24"/>
                <w:szCs w:val="24"/>
              </w:rPr>
              <w:t>Per Development</w:t>
            </w:r>
          </w:p>
        </w:tc>
        <w:tc>
          <w:tcPr>
            <w:tcW w:w="1800" w:type="dxa"/>
            <w:vAlign w:val="center"/>
          </w:tcPr>
          <w:p w14:paraId="5F667F64" w14:textId="77777777" w:rsidR="00D00DB1" w:rsidRPr="00474374" w:rsidRDefault="00D00DB1" w:rsidP="0047437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474374">
              <w:rPr>
                <w:rFonts w:ascii="Arial" w:eastAsia="Times New Roman" w:hAnsi="Arial" w:cs="Arial"/>
                <w:color w:val="auto"/>
                <w:sz w:val="24"/>
                <w:szCs w:val="24"/>
              </w:rPr>
              <w:t>Un-permitted</w:t>
            </w:r>
          </w:p>
          <w:p w14:paraId="7A32096C" w14:textId="77777777" w:rsidR="00D00DB1" w:rsidRPr="00474374" w:rsidRDefault="00D00DB1" w:rsidP="0047437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474374">
              <w:rPr>
                <w:rFonts w:ascii="Arial" w:eastAsia="Times New Roman" w:hAnsi="Arial" w:cs="Arial"/>
                <w:color w:val="auto"/>
                <w:sz w:val="24"/>
                <w:szCs w:val="24"/>
              </w:rPr>
              <w:t>Lots Remaining</w:t>
            </w:r>
          </w:p>
        </w:tc>
        <w:tc>
          <w:tcPr>
            <w:tcW w:w="1800" w:type="dxa"/>
            <w:vAlign w:val="center"/>
          </w:tcPr>
          <w:p w14:paraId="6CA07C3A" w14:textId="5FBC110C" w:rsidR="00D00DB1" w:rsidRPr="00474374" w:rsidRDefault="0059487E" w:rsidP="0047437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4"/>
                <w:szCs w:val="24"/>
              </w:rPr>
            </w:pPr>
            <w:r w:rsidRPr="00474374">
              <w:rPr>
                <w:rFonts w:ascii="Arial" w:eastAsia="Times New Roman" w:hAnsi="Arial" w:cs="Arial"/>
                <w:bCs w:val="0"/>
                <w:color w:val="auto"/>
                <w:sz w:val="24"/>
                <w:szCs w:val="24"/>
              </w:rPr>
              <w:t xml:space="preserve">Permits </w:t>
            </w:r>
            <w:r w:rsidR="00E66553" w:rsidRPr="00474374">
              <w:rPr>
                <w:rFonts w:ascii="Arial" w:eastAsia="Times New Roman" w:hAnsi="Arial" w:cs="Arial"/>
                <w:bCs w:val="0"/>
                <w:color w:val="auto"/>
                <w:sz w:val="24"/>
                <w:szCs w:val="24"/>
              </w:rPr>
              <w:t>Issued in</w:t>
            </w:r>
            <w:r w:rsidR="00927C56" w:rsidRPr="00474374">
              <w:rPr>
                <w:rFonts w:ascii="Arial" w:eastAsia="Times New Roman" w:hAnsi="Arial" w:cs="Arial"/>
                <w:bCs w:val="0"/>
                <w:color w:val="auto"/>
                <w:sz w:val="24"/>
                <w:szCs w:val="24"/>
              </w:rPr>
              <w:t xml:space="preserve"> </w:t>
            </w:r>
            <w:r w:rsidR="008F0743">
              <w:rPr>
                <w:rFonts w:ascii="Arial" w:eastAsia="Times New Roman" w:hAnsi="Arial" w:cs="Arial"/>
                <w:bCs w:val="0"/>
                <w:color w:val="auto"/>
                <w:sz w:val="24"/>
                <w:szCs w:val="24"/>
              </w:rPr>
              <w:t>Aug</w:t>
            </w:r>
          </w:p>
        </w:tc>
        <w:tc>
          <w:tcPr>
            <w:tcW w:w="1800" w:type="dxa"/>
            <w:vAlign w:val="center"/>
          </w:tcPr>
          <w:p w14:paraId="63CAB0FC" w14:textId="77777777" w:rsidR="00D00DB1" w:rsidRPr="00474374" w:rsidRDefault="00D00DB1" w:rsidP="0047437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4"/>
                <w:szCs w:val="24"/>
              </w:rPr>
            </w:pPr>
            <w:r w:rsidRPr="00474374">
              <w:rPr>
                <w:rFonts w:ascii="Arial" w:eastAsia="Times New Roman" w:hAnsi="Arial" w:cs="Arial"/>
                <w:bCs w:val="0"/>
                <w:color w:val="auto"/>
                <w:sz w:val="24"/>
                <w:szCs w:val="24"/>
              </w:rPr>
              <w:t>Permits Issued YTD</w:t>
            </w:r>
          </w:p>
        </w:tc>
      </w:tr>
      <w:tr w:rsidR="00B233C9" w:rsidRPr="00C30AC0" w14:paraId="47EDD957" w14:textId="77777777" w:rsidTr="00474374">
        <w:trPr>
          <w:cnfStyle w:val="000000100000" w:firstRow="0" w:lastRow="0" w:firstColumn="0" w:lastColumn="0" w:oddVBand="0" w:evenVBand="0" w:oddHBand="1"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1800" w:type="dxa"/>
            <w:noWrap/>
            <w:vAlign w:val="center"/>
          </w:tcPr>
          <w:p w14:paraId="4DE0E0A3" w14:textId="77777777" w:rsidR="00DE467C" w:rsidRPr="00385C43" w:rsidRDefault="00DE467C" w:rsidP="00474374">
            <w:pPr>
              <w:suppressLineNumbers/>
              <w:jc w:val="center"/>
              <w:rPr>
                <w:rFonts w:eastAsia="Times New Roman" w:cstheme="majorHAnsi"/>
                <w:b w:val="0"/>
                <w:color w:val="000000"/>
                <w:sz w:val="24"/>
                <w:szCs w:val="24"/>
              </w:rPr>
            </w:pPr>
            <w:r w:rsidRPr="00385C43">
              <w:rPr>
                <w:rFonts w:eastAsia="Times New Roman" w:cstheme="majorHAnsi"/>
                <w:b w:val="0"/>
                <w:color w:val="000000"/>
                <w:sz w:val="24"/>
                <w:szCs w:val="24"/>
              </w:rPr>
              <w:t>Carlton Pointe</w:t>
            </w:r>
          </w:p>
        </w:tc>
        <w:tc>
          <w:tcPr>
            <w:tcW w:w="1800" w:type="dxa"/>
            <w:noWrap/>
            <w:vAlign w:val="center"/>
          </w:tcPr>
          <w:p w14:paraId="4716A6C1" w14:textId="77777777" w:rsidR="00DE467C" w:rsidRPr="00E715CC" w:rsidRDefault="00DE467C" w:rsidP="00474374">
            <w:pPr>
              <w:suppressLineNumbers/>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rPr>
            </w:pPr>
            <w:r>
              <w:rPr>
                <w:rFonts w:eastAsia="Times New Roman" w:cstheme="majorHAnsi"/>
                <w:color w:val="000000"/>
              </w:rPr>
              <w:t>301</w:t>
            </w:r>
          </w:p>
        </w:tc>
        <w:tc>
          <w:tcPr>
            <w:tcW w:w="1800" w:type="dxa"/>
            <w:noWrap/>
            <w:vAlign w:val="center"/>
          </w:tcPr>
          <w:p w14:paraId="4B081646" w14:textId="2E18AA26" w:rsidR="00DE467C" w:rsidRPr="00E715CC" w:rsidRDefault="00AF473A" w:rsidP="00474374">
            <w:pPr>
              <w:suppressLineNumbers/>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rPr>
            </w:pPr>
            <w:r>
              <w:rPr>
                <w:rFonts w:eastAsia="Times New Roman" w:cstheme="majorHAnsi"/>
                <w:color w:val="000000"/>
              </w:rPr>
              <w:t>30</w:t>
            </w:r>
            <w:r w:rsidR="00C4305B">
              <w:rPr>
                <w:rFonts w:eastAsia="Times New Roman" w:cstheme="majorHAnsi"/>
                <w:color w:val="000000"/>
              </w:rPr>
              <w:t>1</w:t>
            </w:r>
          </w:p>
        </w:tc>
        <w:tc>
          <w:tcPr>
            <w:tcW w:w="1800" w:type="dxa"/>
            <w:vAlign w:val="center"/>
          </w:tcPr>
          <w:p w14:paraId="104B654E" w14:textId="1F04F0FD" w:rsidR="00DE467C" w:rsidRPr="00E715CC" w:rsidRDefault="00E47F3B" w:rsidP="00474374">
            <w:pPr>
              <w:suppressLineNumbers/>
              <w:jc w:val="center"/>
              <w:cnfStyle w:val="000000100000" w:firstRow="0" w:lastRow="0" w:firstColumn="0" w:lastColumn="0" w:oddVBand="0" w:evenVBand="0" w:oddHBand="1" w:evenHBand="0" w:firstRowFirstColumn="0" w:firstRowLastColumn="0" w:lastRowFirstColumn="0" w:lastRowLastColumn="0"/>
              <w:rPr>
                <w:rFonts w:cs="Calibri"/>
                <w:color w:val="000000"/>
                <w:highlight w:val="yellow"/>
              </w:rPr>
            </w:pPr>
            <w:r>
              <w:rPr>
                <w:rFonts w:cs="Calibri"/>
                <w:color w:val="000000"/>
              </w:rPr>
              <w:t>0</w:t>
            </w:r>
          </w:p>
        </w:tc>
        <w:tc>
          <w:tcPr>
            <w:tcW w:w="1800" w:type="dxa"/>
            <w:vAlign w:val="center"/>
          </w:tcPr>
          <w:p w14:paraId="377A2E10" w14:textId="1B18787E" w:rsidR="00DE467C" w:rsidRPr="00E715CC" w:rsidRDefault="004A5D44" w:rsidP="00474374">
            <w:pPr>
              <w:suppressLineNumbers/>
              <w:tabs>
                <w:tab w:val="center" w:pos="486"/>
                <w:tab w:val="right" w:pos="973"/>
              </w:tabs>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0</w:t>
            </w:r>
          </w:p>
        </w:tc>
        <w:tc>
          <w:tcPr>
            <w:tcW w:w="1800" w:type="dxa"/>
            <w:vAlign w:val="center"/>
          </w:tcPr>
          <w:p w14:paraId="6545F5A6" w14:textId="2C01AC81" w:rsidR="00DE467C" w:rsidRPr="00E715CC" w:rsidRDefault="00F1662C" w:rsidP="00474374">
            <w:pPr>
              <w:suppressLineNumbers/>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w:t>
            </w:r>
          </w:p>
        </w:tc>
      </w:tr>
      <w:tr w:rsidR="00DE467C" w:rsidRPr="00C30AC0" w14:paraId="465E2A74" w14:textId="77777777" w:rsidTr="00474374">
        <w:trPr>
          <w:trHeight w:val="541"/>
          <w:jc w:val="center"/>
        </w:trPr>
        <w:tc>
          <w:tcPr>
            <w:cnfStyle w:val="001000000000" w:firstRow="0" w:lastRow="0" w:firstColumn="1" w:lastColumn="0" w:oddVBand="0" w:evenVBand="0" w:oddHBand="0" w:evenHBand="0" w:firstRowFirstColumn="0" w:firstRowLastColumn="0" w:lastRowFirstColumn="0" w:lastRowLastColumn="0"/>
            <w:tcW w:w="1800" w:type="dxa"/>
            <w:noWrap/>
            <w:vAlign w:val="center"/>
          </w:tcPr>
          <w:p w14:paraId="0AB7B800" w14:textId="77777777" w:rsidR="00DE467C" w:rsidRPr="00385C43" w:rsidRDefault="00DE467C" w:rsidP="00474374">
            <w:pPr>
              <w:suppressLineNumbers/>
              <w:jc w:val="center"/>
              <w:rPr>
                <w:rFonts w:eastAsia="Times New Roman" w:cstheme="majorHAnsi"/>
                <w:b w:val="0"/>
                <w:color w:val="000000"/>
                <w:sz w:val="24"/>
                <w:szCs w:val="24"/>
              </w:rPr>
            </w:pPr>
            <w:r>
              <w:rPr>
                <w:rFonts w:eastAsia="Times New Roman" w:cstheme="majorHAnsi"/>
                <w:b w:val="0"/>
                <w:color w:val="000000"/>
                <w:sz w:val="24"/>
                <w:szCs w:val="24"/>
              </w:rPr>
              <w:t>Chandler’s Ridge</w:t>
            </w:r>
          </w:p>
        </w:tc>
        <w:tc>
          <w:tcPr>
            <w:tcW w:w="1800" w:type="dxa"/>
            <w:noWrap/>
            <w:vAlign w:val="center"/>
          </w:tcPr>
          <w:p w14:paraId="451A7FDD" w14:textId="3C15F4CF" w:rsidR="00DE467C" w:rsidRPr="00E715CC" w:rsidRDefault="0063595F" w:rsidP="00474374">
            <w:pPr>
              <w:suppressLineNumbers/>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rPr>
            </w:pPr>
            <w:r>
              <w:rPr>
                <w:rFonts w:eastAsia="Times New Roman" w:cstheme="majorHAnsi"/>
                <w:color w:val="000000"/>
              </w:rPr>
              <w:t>9</w:t>
            </w:r>
            <w:r w:rsidR="00DF6CB2">
              <w:rPr>
                <w:rFonts w:eastAsia="Times New Roman" w:cstheme="majorHAnsi"/>
                <w:color w:val="000000"/>
              </w:rPr>
              <w:t>5</w:t>
            </w:r>
          </w:p>
        </w:tc>
        <w:tc>
          <w:tcPr>
            <w:tcW w:w="1800" w:type="dxa"/>
            <w:noWrap/>
            <w:vAlign w:val="center"/>
          </w:tcPr>
          <w:p w14:paraId="24A80D0A" w14:textId="0E94CC60" w:rsidR="00DE467C" w:rsidRPr="00E715CC" w:rsidRDefault="004C230C" w:rsidP="00474374">
            <w:pPr>
              <w:suppressLineNumbers/>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rPr>
            </w:pPr>
            <w:r>
              <w:rPr>
                <w:rFonts w:eastAsia="Times New Roman" w:cstheme="majorHAnsi"/>
                <w:color w:val="000000"/>
              </w:rPr>
              <w:t>95</w:t>
            </w:r>
          </w:p>
        </w:tc>
        <w:tc>
          <w:tcPr>
            <w:tcW w:w="1800" w:type="dxa"/>
            <w:vAlign w:val="center"/>
          </w:tcPr>
          <w:p w14:paraId="5E09049C" w14:textId="05711F12" w:rsidR="00DE467C" w:rsidRPr="00E715CC" w:rsidRDefault="00DF6CB2" w:rsidP="00474374">
            <w:pPr>
              <w:suppressLineNumbers/>
              <w:jc w:val="center"/>
              <w:cnfStyle w:val="000000000000" w:firstRow="0" w:lastRow="0" w:firstColumn="0" w:lastColumn="0" w:oddVBand="0" w:evenVBand="0" w:oddHBand="0" w:evenHBand="0" w:firstRowFirstColumn="0" w:firstRowLastColumn="0" w:lastRowFirstColumn="0" w:lastRowLastColumn="0"/>
              <w:rPr>
                <w:rFonts w:cs="Calibri"/>
                <w:color w:val="000000"/>
                <w:highlight w:val="yellow"/>
              </w:rPr>
            </w:pPr>
            <w:r>
              <w:rPr>
                <w:rFonts w:cs="Calibri"/>
                <w:color w:val="000000"/>
              </w:rPr>
              <w:t>0</w:t>
            </w:r>
          </w:p>
        </w:tc>
        <w:tc>
          <w:tcPr>
            <w:tcW w:w="1800" w:type="dxa"/>
            <w:vAlign w:val="center"/>
          </w:tcPr>
          <w:p w14:paraId="1B02B58F" w14:textId="1BE936F1" w:rsidR="002F40D6" w:rsidRPr="00E715CC" w:rsidRDefault="00E47F3B" w:rsidP="00474374">
            <w:pPr>
              <w:suppressLineNumbers/>
              <w:tabs>
                <w:tab w:val="center" w:pos="486"/>
                <w:tab w:val="right" w:pos="973"/>
              </w:tabs>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0</w:t>
            </w:r>
          </w:p>
        </w:tc>
        <w:tc>
          <w:tcPr>
            <w:tcW w:w="1800" w:type="dxa"/>
            <w:vAlign w:val="center"/>
          </w:tcPr>
          <w:p w14:paraId="51FBDD1B" w14:textId="5718AE2B" w:rsidR="00DE467C" w:rsidRPr="00E715CC" w:rsidRDefault="00F1662C" w:rsidP="00474374">
            <w:pPr>
              <w:suppressLineNumbers/>
              <w:jc w:val="cente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0</w:t>
            </w:r>
          </w:p>
        </w:tc>
      </w:tr>
      <w:tr w:rsidR="00B233C9" w:rsidRPr="00C30AC0" w14:paraId="2DA16755" w14:textId="77777777" w:rsidTr="00474374">
        <w:trPr>
          <w:cnfStyle w:val="000000100000" w:firstRow="0" w:lastRow="0" w:firstColumn="0" w:lastColumn="0" w:oddVBand="0" w:evenVBand="0" w:oddHBand="1"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1800" w:type="dxa"/>
            <w:noWrap/>
            <w:vAlign w:val="center"/>
          </w:tcPr>
          <w:p w14:paraId="258F6F39" w14:textId="77777777" w:rsidR="00DE467C" w:rsidRPr="00D6095A" w:rsidRDefault="00DE467C" w:rsidP="00474374">
            <w:pPr>
              <w:suppressLineNumbers/>
              <w:jc w:val="center"/>
              <w:rPr>
                <w:rFonts w:eastAsia="Times New Roman" w:cstheme="majorHAnsi"/>
                <w:b w:val="0"/>
                <w:color w:val="000000"/>
                <w:sz w:val="24"/>
                <w:szCs w:val="24"/>
              </w:rPr>
            </w:pPr>
            <w:r w:rsidRPr="00D6095A">
              <w:rPr>
                <w:rFonts w:eastAsia="Times New Roman" w:cstheme="majorHAnsi"/>
                <w:b w:val="0"/>
                <w:color w:val="000000"/>
                <w:sz w:val="24"/>
                <w:szCs w:val="24"/>
              </w:rPr>
              <w:t>Elizabeth Springs</w:t>
            </w:r>
          </w:p>
        </w:tc>
        <w:tc>
          <w:tcPr>
            <w:tcW w:w="1800" w:type="dxa"/>
            <w:noWrap/>
            <w:vAlign w:val="center"/>
          </w:tcPr>
          <w:p w14:paraId="0AAA9156" w14:textId="40ABDBB9" w:rsidR="00DE467C" w:rsidRPr="00E715CC" w:rsidRDefault="00DF6CB2" w:rsidP="00474374">
            <w:pPr>
              <w:suppressLineNumbers/>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rPr>
            </w:pPr>
            <w:r>
              <w:rPr>
                <w:rFonts w:eastAsia="Times New Roman" w:cstheme="majorHAnsi"/>
                <w:color w:val="000000"/>
              </w:rPr>
              <w:t>97</w:t>
            </w:r>
          </w:p>
        </w:tc>
        <w:tc>
          <w:tcPr>
            <w:tcW w:w="1800" w:type="dxa"/>
            <w:noWrap/>
            <w:vAlign w:val="center"/>
          </w:tcPr>
          <w:p w14:paraId="4C96497D" w14:textId="05952689" w:rsidR="00DE467C" w:rsidRDefault="00F43E5A" w:rsidP="00474374">
            <w:pPr>
              <w:suppressLineNumbers/>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rPr>
            </w:pPr>
            <w:r>
              <w:rPr>
                <w:rFonts w:eastAsia="Times New Roman" w:cstheme="majorHAnsi"/>
                <w:color w:val="000000"/>
              </w:rPr>
              <w:t>7</w:t>
            </w:r>
            <w:r w:rsidR="00297808">
              <w:rPr>
                <w:rFonts w:eastAsia="Times New Roman" w:cstheme="majorHAnsi"/>
                <w:color w:val="000000"/>
              </w:rPr>
              <w:t>2</w:t>
            </w:r>
          </w:p>
        </w:tc>
        <w:tc>
          <w:tcPr>
            <w:tcW w:w="1800" w:type="dxa"/>
            <w:vAlign w:val="center"/>
          </w:tcPr>
          <w:p w14:paraId="3C8E118F" w14:textId="4FDABEFF" w:rsidR="00DE467C" w:rsidRDefault="00DF6CB2" w:rsidP="00474374">
            <w:pPr>
              <w:suppressLineNumbers/>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2</w:t>
            </w:r>
            <w:r w:rsidR="00297808">
              <w:rPr>
                <w:rFonts w:cs="Calibri"/>
                <w:color w:val="000000"/>
              </w:rPr>
              <w:t>5</w:t>
            </w:r>
          </w:p>
        </w:tc>
        <w:tc>
          <w:tcPr>
            <w:tcW w:w="1800" w:type="dxa"/>
            <w:vAlign w:val="center"/>
          </w:tcPr>
          <w:p w14:paraId="314469ED" w14:textId="6D360620" w:rsidR="00DE467C" w:rsidRDefault="00C8450B" w:rsidP="00474374">
            <w:pPr>
              <w:suppressLineNumbers/>
              <w:tabs>
                <w:tab w:val="center" w:pos="486"/>
                <w:tab w:val="right" w:pos="973"/>
              </w:tabs>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0</w:t>
            </w:r>
          </w:p>
        </w:tc>
        <w:tc>
          <w:tcPr>
            <w:tcW w:w="1800" w:type="dxa"/>
            <w:vAlign w:val="center"/>
          </w:tcPr>
          <w:p w14:paraId="28A06DCF" w14:textId="6BE4C835" w:rsidR="00DE467C" w:rsidRDefault="00297808" w:rsidP="00474374">
            <w:pPr>
              <w:suppressLineNumbers/>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5</w:t>
            </w:r>
          </w:p>
        </w:tc>
      </w:tr>
      <w:tr w:rsidR="00F1662C" w:rsidRPr="00C30AC0" w14:paraId="514008AD" w14:textId="77777777" w:rsidTr="00474374">
        <w:trPr>
          <w:trHeight w:val="541"/>
          <w:jc w:val="center"/>
        </w:trPr>
        <w:tc>
          <w:tcPr>
            <w:cnfStyle w:val="001000000000" w:firstRow="0" w:lastRow="0" w:firstColumn="1" w:lastColumn="0" w:oddVBand="0" w:evenVBand="0" w:oddHBand="0" w:evenHBand="0" w:firstRowFirstColumn="0" w:firstRowLastColumn="0" w:lastRowFirstColumn="0" w:lastRowLastColumn="0"/>
            <w:tcW w:w="1800" w:type="dxa"/>
            <w:noWrap/>
            <w:vAlign w:val="center"/>
          </w:tcPr>
          <w:p w14:paraId="075B2AB9" w14:textId="525F0B57" w:rsidR="00F1662C" w:rsidRPr="00D6095A" w:rsidRDefault="00F1662C" w:rsidP="00474374">
            <w:pPr>
              <w:suppressLineNumbers/>
              <w:jc w:val="center"/>
              <w:rPr>
                <w:rFonts w:eastAsia="Times New Roman" w:cstheme="majorHAnsi"/>
                <w:color w:val="000000"/>
                <w:sz w:val="24"/>
                <w:szCs w:val="24"/>
              </w:rPr>
            </w:pPr>
            <w:r w:rsidRPr="001A50CE">
              <w:rPr>
                <w:rFonts w:eastAsia="Times New Roman" w:cstheme="majorHAnsi"/>
                <w:b w:val="0"/>
                <w:bCs w:val="0"/>
                <w:color w:val="000000"/>
                <w:sz w:val="24"/>
                <w:szCs w:val="24"/>
              </w:rPr>
              <w:t>Granite Crest Phase 3C</w:t>
            </w:r>
          </w:p>
        </w:tc>
        <w:tc>
          <w:tcPr>
            <w:tcW w:w="1800" w:type="dxa"/>
            <w:noWrap/>
            <w:vAlign w:val="center"/>
          </w:tcPr>
          <w:p w14:paraId="4F82A3BE" w14:textId="2342DD47" w:rsidR="00F1662C" w:rsidRDefault="00F1662C" w:rsidP="00474374">
            <w:pPr>
              <w:suppressLineNumbers/>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rPr>
            </w:pPr>
            <w:r>
              <w:rPr>
                <w:rFonts w:eastAsia="Times New Roman" w:cstheme="majorHAnsi"/>
                <w:bCs/>
                <w:color w:val="000000"/>
              </w:rPr>
              <w:t>19</w:t>
            </w:r>
          </w:p>
        </w:tc>
        <w:tc>
          <w:tcPr>
            <w:tcW w:w="1800" w:type="dxa"/>
            <w:noWrap/>
            <w:vAlign w:val="center"/>
          </w:tcPr>
          <w:p w14:paraId="61D09420" w14:textId="032D26BD" w:rsidR="00F1662C" w:rsidRDefault="00C8450B" w:rsidP="00474374">
            <w:pPr>
              <w:suppressLineNumbers/>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rPr>
            </w:pPr>
            <w:r>
              <w:rPr>
                <w:rFonts w:eastAsia="Times New Roman" w:cstheme="majorHAnsi"/>
                <w:bCs/>
                <w:color w:val="000000"/>
              </w:rPr>
              <w:t>5</w:t>
            </w:r>
          </w:p>
        </w:tc>
        <w:tc>
          <w:tcPr>
            <w:tcW w:w="1800" w:type="dxa"/>
            <w:vAlign w:val="center"/>
          </w:tcPr>
          <w:p w14:paraId="19CF833E" w14:textId="023DC353" w:rsidR="00F1662C" w:rsidRDefault="00C8450B" w:rsidP="00474374">
            <w:pPr>
              <w:suppressLineNumbers/>
              <w:jc w:val="cente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bCs/>
                <w:color w:val="000000"/>
              </w:rPr>
              <w:t>14</w:t>
            </w:r>
          </w:p>
        </w:tc>
        <w:tc>
          <w:tcPr>
            <w:tcW w:w="1800" w:type="dxa"/>
            <w:vAlign w:val="center"/>
          </w:tcPr>
          <w:p w14:paraId="48EA9F6A" w14:textId="73AA3735" w:rsidR="00F1662C" w:rsidRDefault="00C8450B" w:rsidP="00474374">
            <w:pPr>
              <w:suppressLineNumbers/>
              <w:tabs>
                <w:tab w:val="center" w:pos="486"/>
                <w:tab w:val="right" w:pos="973"/>
              </w:tabs>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bCs/>
              </w:rPr>
              <w:t>1</w:t>
            </w:r>
          </w:p>
        </w:tc>
        <w:tc>
          <w:tcPr>
            <w:tcW w:w="1800" w:type="dxa"/>
            <w:vAlign w:val="center"/>
          </w:tcPr>
          <w:p w14:paraId="6BF280B1" w14:textId="5663BA56" w:rsidR="00F1662C" w:rsidRDefault="00C8450B" w:rsidP="00474374">
            <w:pPr>
              <w:suppressLineNumbers/>
              <w:jc w:val="cente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3</w:t>
            </w:r>
          </w:p>
        </w:tc>
      </w:tr>
      <w:tr w:rsidR="00F1662C" w:rsidRPr="00C30AC0" w14:paraId="28927A60" w14:textId="77777777" w:rsidTr="00474374">
        <w:trPr>
          <w:cnfStyle w:val="000000100000" w:firstRow="0" w:lastRow="0" w:firstColumn="0" w:lastColumn="0" w:oddVBand="0" w:evenVBand="0" w:oddHBand="1"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1800" w:type="dxa"/>
            <w:noWrap/>
            <w:vAlign w:val="center"/>
          </w:tcPr>
          <w:p w14:paraId="2405E625" w14:textId="77777777" w:rsidR="00F1662C" w:rsidRPr="00385C43" w:rsidRDefault="00F1662C" w:rsidP="00474374">
            <w:pPr>
              <w:suppressLineNumbers/>
              <w:jc w:val="center"/>
              <w:rPr>
                <w:rFonts w:eastAsia="Times New Roman" w:cstheme="majorHAnsi"/>
                <w:b w:val="0"/>
                <w:color w:val="000000"/>
                <w:sz w:val="24"/>
                <w:szCs w:val="24"/>
              </w:rPr>
            </w:pPr>
            <w:r w:rsidRPr="00385C43">
              <w:rPr>
                <w:rFonts w:eastAsia="Times New Roman" w:cstheme="majorHAnsi"/>
                <w:b w:val="0"/>
                <w:color w:val="000000"/>
                <w:sz w:val="24"/>
                <w:szCs w:val="24"/>
              </w:rPr>
              <w:t>Perry Farms</w:t>
            </w:r>
          </w:p>
        </w:tc>
        <w:tc>
          <w:tcPr>
            <w:tcW w:w="1800" w:type="dxa"/>
            <w:noWrap/>
            <w:vAlign w:val="center"/>
          </w:tcPr>
          <w:p w14:paraId="115AF11C" w14:textId="77777777" w:rsidR="00F1662C" w:rsidRPr="00E715CC" w:rsidRDefault="00F1662C" w:rsidP="00474374">
            <w:pPr>
              <w:suppressLineNumbers/>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rPr>
            </w:pPr>
            <w:r>
              <w:rPr>
                <w:rFonts w:eastAsia="Times New Roman" w:cstheme="majorHAnsi"/>
                <w:color w:val="000000"/>
              </w:rPr>
              <w:t>113</w:t>
            </w:r>
          </w:p>
        </w:tc>
        <w:tc>
          <w:tcPr>
            <w:tcW w:w="1800" w:type="dxa"/>
            <w:noWrap/>
            <w:vAlign w:val="center"/>
          </w:tcPr>
          <w:p w14:paraId="68E08694" w14:textId="55E2A537" w:rsidR="00F1662C" w:rsidRPr="00E715CC" w:rsidRDefault="00DF7D6B" w:rsidP="00474374">
            <w:pPr>
              <w:suppressLineNumbers/>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rPr>
            </w:pPr>
            <w:r>
              <w:rPr>
                <w:rFonts w:eastAsia="Times New Roman" w:cstheme="majorHAnsi"/>
                <w:color w:val="000000"/>
              </w:rPr>
              <w:t>109</w:t>
            </w:r>
          </w:p>
        </w:tc>
        <w:tc>
          <w:tcPr>
            <w:tcW w:w="1800" w:type="dxa"/>
            <w:vAlign w:val="center"/>
          </w:tcPr>
          <w:p w14:paraId="0897B994" w14:textId="6145FCB1" w:rsidR="00F1662C" w:rsidRPr="00E715CC" w:rsidRDefault="007944F8" w:rsidP="00474374">
            <w:pPr>
              <w:suppressLineNumbers/>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4</w:t>
            </w:r>
          </w:p>
        </w:tc>
        <w:tc>
          <w:tcPr>
            <w:tcW w:w="1800" w:type="dxa"/>
            <w:vAlign w:val="center"/>
          </w:tcPr>
          <w:p w14:paraId="3FB72620" w14:textId="5F6C4505" w:rsidR="00F1662C" w:rsidRPr="00E715CC" w:rsidRDefault="00DF6CB2" w:rsidP="00474374">
            <w:pPr>
              <w:suppressLineNumbers/>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0</w:t>
            </w:r>
          </w:p>
        </w:tc>
        <w:tc>
          <w:tcPr>
            <w:tcW w:w="1800" w:type="dxa"/>
            <w:vAlign w:val="center"/>
          </w:tcPr>
          <w:p w14:paraId="703E7EC7" w14:textId="627911E6" w:rsidR="00F1662C" w:rsidRPr="00E715CC" w:rsidRDefault="007944F8" w:rsidP="00474374">
            <w:pPr>
              <w:suppressLineNumbers/>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3</w:t>
            </w:r>
          </w:p>
        </w:tc>
      </w:tr>
      <w:tr w:rsidR="00F1662C" w:rsidRPr="00C30AC0" w14:paraId="4EA5A109" w14:textId="77777777" w:rsidTr="00474374">
        <w:trPr>
          <w:trHeight w:val="541"/>
          <w:jc w:val="center"/>
        </w:trPr>
        <w:tc>
          <w:tcPr>
            <w:cnfStyle w:val="001000000000" w:firstRow="0" w:lastRow="0" w:firstColumn="1" w:lastColumn="0" w:oddVBand="0" w:evenVBand="0" w:oddHBand="0" w:evenHBand="0" w:firstRowFirstColumn="0" w:firstRowLastColumn="0" w:lastRowFirstColumn="0" w:lastRowLastColumn="0"/>
            <w:tcW w:w="1800" w:type="dxa"/>
            <w:noWrap/>
            <w:vAlign w:val="center"/>
          </w:tcPr>
          <w:p w14:paraId="166D85E0" w14:textId="5E6EFAD2" w:rsidR="00F1662C" w:rsidRPr="00D96A37" w:rsidRDefault="00F1662C" w:rsidP="00474374">
            <w:pPr>
              <w:suppressLineNumbers/>
              <w:jc w:val="center"/>
              <w:rPr>
                <w:rFonts w:eastAsia="Times New Roman" w:cstheme="majorHAnsi"/>
                <w:b w:val="0"/>
                <w:color w:val="000000"/>
                <w:sz w:val="24"/>
                <w:szCs w:val="24"/>
              </w:rPr>
            </w:pPr>
            <w:r w:rsidRPr="00D96A37">
              <w:rPr>
                <w:rFonts w:eastAsia="Times New Roman" w:cstheme="majorHAnsi"/>
                <w:b w:val="0"/>
                <w:color w:val="000000"/>
                <w:sz w:val="24"/>
                <w:szCs w:val="24"/>
              </w:rPr>
              <w:t>Preserve at Jones Dairy S</w:t>
            </w:r>
            <w:r>
              <w:rPr>
                <w:rFonts w:eastAsia="Times New Roman" w:cstheme="majorHAnsi"/>
                <w:b w:val="0"/>
                <w:color w:val="000000"/>
                <w:sz w:val="24"/>
                <w:szCs w:val="24"/>
              </w:rPr>
              <w:t>outh</w:t>
            </w:r>
          </w:p>
        </w:tc>
        <w:tc>
          <w:tcPr>
            <w:tcW w:w="1800" w:type="dxa"/>
            <w:noWrap/>
            <w:vAlign w:val="center"/>
          </w:tcPr>
          <w:p w14:paraId="02B5A36B" w14:textId="2522E1EF" w:rsidR="00F1662C" w:rsidRDefault="00887EDB" w:rsidP="00474374">
            <w:pPr>
              <w:suppressLineNumbers/>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rPr>
            </w:pPr>
            <w:r>
              <w:rPr>
                <w:rFonts w:eastAsia="Times New Roman" w:cstheme="majorHAnsi"/>
                <w:color w:val="000000"/>
              </w:rPr>
              <w:t>215</w:t>
            </w:r>
          </w:p>
        </w:tc>
        <w:tc>
          <w:tcPr>
            <w:tcW w:w="1800" w:type="dxa"/>
            <w:noWrap/>
            <w:vAlign w:val="center"/>
          </w:tcPr>
          <w:p w14:paraId="0D4AE676" w14:textId="23962774" w:rsidR="00F1662C" w:rsidRDefault="00297808" w:rsidP="00474374">
            <w:pPr>
              <w:suppressLineNumbers/>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rPr>
            </w:pPr>
            <w:r>
              <w:rPr>
                <w:rFonts w:eastAsia="Times New Roman" w:cstheme="majorHAnsi"/>
                <w:color w:val="000000"/>
              </w:rPr>
              <w:t>9</w:t>
            </w:r>
            <w:r w:rsidR="00C8450B">
              <w:rPr>
                <w:rFonts w:eastAsia="Times New Roman" w:cstheme="majorHAnsi"/>
                <w:color w:val="000000"/>
              </w:rPr>
              <w:t>2</w:t>
            </w:r>
          </w:p>
        </w:tc>
        <w:tc>
          <w:tcPr>
            <w:tcW w:w="1800" w:type="dxa"/>
            <w:vAlign w:val="center"/>
          </w:tcPr>
          <w:p w14:paraId="0D780541" w14:textId="543E1846" w:rsidR="00F1662C" w:rsidRDefault="00297808" w:rsidP="00474374">
            <w:pPr>
              <w:suppressLineNumbers/>
              <w:jc w:val="cente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12</w:t>
            </w:r>
            <w:r w:rsidR="00C8450B">
              <w:rPr>
                <w:rFonts w:cs="Calibri"/>
                <w:color w:val="000000"/>
              </w:rPr>
              <w:t>3</w:t>
            </w:r>
          </w:p>
        </w:tc>
        <w:tc>
          <w:tcPr>
            <w:tcW w:w="1800" w:type="dxa"/>
            <w:vAlign w:val="center"/>
          </w:tcPr>
          <w:p w14:paraId="506E448D" w14:textId="39175356" w:rsidR="00F1662C" w:rsidRDefault="00C8450B" w:rsidP="00474374">
            <w:pPr>
              <w:suppressLineNumbers/>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6</w:t>
            </w:r>
          </w:p>
        </w:tc>
        <w:tc>
          <w:tcPr>
            <w:tcW w:w="1800" w:type="dxa"/>
            <w:vAlign w:val="center"/>
          </w:tcPr>
          <w:p w14:paraId="3148BDC9" w14:textId="0BE000A1" w:rsidR="00F1662C" w:rsidRDefault="00C8450B" w:rsidP="00474374">
            <w:pPr>
              <w:suppressLineNumbers/>
              <w:jc w:val="cente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32</w:t>
            </w:r>
          </w:p>
        </w:tc>
      </w:tr>
      <w:tr w:rsidR="00F731E9" w:rsidRPr="00C30AC0" w14:paraId="1CC4FED4" w14:textId="77777777" w:rsidTr="00474374">
        <w:trPr>
          <w:cnfStyle w:val="000000100000" w:firstRow="0" w:lastRow="0" w:firstColumn="0" w:lastColumn="0" w:oddVBand="0" w:evenVBand="0" w:oddHBand="1" w:evenHBand="0" w:firstRowFirstColumn="0" w:firstRowLastColumn="0" w:lastRowFirstColumn="0" w:lastRowLastColumn="0"/>
          <w:trHeight w:val="845"/>
          <w:jc w:val="center"/>
        </w:trPr>
        <w:tc>
          <w:tcPr>
            <w:cnfStyle w:val="001000000000" w:firstRow="0" w:lastRow="0" w:firstColumn="1" w:lastColumn="0" w:oddVBand="0" w:evenVBand="0" w:oddHBand="0" w:evenHBand="0" w:firstRowFirstColumn="0" w:firstRowLastColumn="0" w:lastRowFirstColumn="0" w:lastRowLastColumn="0"/>
            <w:tcW w:w="1800" w:type="dxa"/>
            <w:noWrap/>
            <w:vAlign w:val="center"/>
          </w:tcPr>
          <w:p w14:paraId="164AE219" w14:textId="7A83411F" w:rsidR="00F731E9" w:rsidRPr="00F731E9" w:rsidRDefault="00F731E9" w:rsidP="00474374">
            <w:pPr>
              <w:suppressLineNumbers/>
              <w:jc w:val="center"/>
              <w:rPr>
                <w:rFonts w:eastAsia="Times New Roman" w:cstheme="majorHAnsi"/>
                <w:b w:val="0"/>
                <w:bCs w:val="0"/>
                <w:color w:val="000000"/>
                <w:sz w:val="24"/>
                <w:szCs w:val="24"/>
              </w:rPr>
            </w:pPr>
            <w:r w:rsidRPr="00F731E9">
              <w:rPr>
                <w:rFonts w:eastAsia="Times New Roman" w:cstheme="majorHAnsi"/>
                <w:b w:val="0"/>
                <w:bCs w:val="0"/>
                <w:color w:val="000000"/>
                <w:sz w:val="24"/>
                <w:szCs w:val="24"/>
              </w:rPr>
              <w:t>Meadows at Jones Dairy</w:t>
            </w:r>
          </w:p>
        </w:tc>
        <w:tc>
          <w:tcPr>
            <w:tcW w:w="1800" w:type="dxa"/>
            <w:noWrap/>
            <w:vAlign w:val="center"/>
          </w:tcPr>
          <w:p w14:paraId="51D0976C" w14:textId="0EF81A2B" w:rsidR="00F731E9" w:rsidRPr="006905A8" w:rsidRDefault="00F731E9" w:rsidP="00474374">
            <w:pPr>
              <w:suppressLineNumbers/>
              <w:jc w:val="center"/>
              <w:cnfStyle w:val="000000100000" w:firstRow="0" w:lastRow="0" w:firstColumn="0" w:lastColumn="0" w:oddVBand="0" w:evenVBand="0" w:oddHBand="1" w:evenHBand="0" w:firstRowFirstColumn="0" w:firstRowLastColumn="0" w:lastRowFirstColumn="0" w:lastRowLastColumn="0"/>
              <w:rPr>
                <w:rFonts w:eastAsia="Times New Roman" w:cstheme="majorHAnsi"/>
                <w:bCs/>
                <w:color w:val="000000"/>
              </w:rPr>
            </w:pPr>
            <w:r>
              <w:rPr>
                <w:rFonts w:eastAsia="Times New Roman" w:cstheme="majorHAnsi"/>
                <w:bCs/>
                <w:color w:val="000000"/>
              </w:rPr>
              <w:t>132</w:t>
            </w:r>
          </w:p>
        </w:tc>
        <w:tc>
          <w:tcPr>
            <w:tcW w:w="1800" w:type="dxa"/>
            <w:noWrap/>
            <w:vAlign w:val="center"/>
          </w:tcPr>
          <w:p w14:paraId="4A4DE8DE" w14:textId="51F61551" w:rsidR="00F731E9" w:rsidRDefault="00432BDA" w:rsidP="00474374">
            <w:pPr>
              <w:suppressLineNumbers/>
              <w:jc w:val="center"/>
              <w:cnfStyle w:val="000000100000" w:firstRow="0" w:lastRow="0" w:firstColumn="0" w:lastColumn="0" w:oddVBand="0" w:evenVBand="0" w:oddHBand="1" w:evenHBand="0" w:firstRowFirstColumn="0" w:firstRowLastColumn="0" w:lastRowFirstColumn="0" w:lastRowLastColumn="0"/>
              <w:rPr>
                <w:rFonts w:eastAsia="Times New Roman" w:cstheme="majorHAnsi"/>
                <w:bCs/>
                <w:color w:val="000000"/>
              </w:rPr>
            </w:pPr>
            <w:r>
              <w:rPr>
                <w:rFonts w:eastAsia="Times New Roman" w:cstheme="majorHAnsi"/>
                <w:bCs/>
                <w:color w:val="000000"/>
              </w:rPr>
              <w:t>1</w:t>
            </w:r>
            <w:r w:rsidR="00C8450B">
              <w:rPr>
                <w:rFonts w:eastAsia="Times New Roman" w:cstheme="majorHAnsi"/>
                <w:bCs/>
                <w:color w:val="000000"/>
              </w:rPr>
              <w:t>8</w:t>
            </w:r>
          </w:p>
        </w:tc>
        <w:tc>
          <w:tcPr>
            <w:tcW w:w="1800" w:type="dxa"/>
            <w:vAlign w:val="center"/>
          </w:tcPr>
          <w:p w14:paraId="29EB764D" w14:textId="469CEBAE" w:rsidR="00F731E9" w:rsidRDefault="00432BDA" w:rsidP="00474374">
            <w:pPr>
              <w:suppressLineNumbers/>
              <w:jc w:val="center"/>
              <w:cnfStyle w:val="000000100000" w:firstRow="0" w:lastRow="0" w:firstColumn="0" w:lastColumn="0" w:oddVBand="0" w:evenVBand="0" w:oddHBand="1" w:evenHBand="0" w:firstRowFirstColumn="0" w:firstRowLastColumn="0" w:lastRowFirstColumn="0" w:lastRowLastColumn="0"/>
              <w:rPr>
                <w:rFonts w:cs="Calibri"/>
                <w:bCs/>
                <w:color w:val="000000"/>
              </w:rPr>
            </w:pPr>
            <w:r>
              <w:rPr>
                <w:rFonts w:cs="Calibri"/>
                <w:bCs/>
                <w:color w:val="000000"/>
              </w:rPr>
              <w:t>116</w:t>
            </w:r>
          </w:p>
        </w:tc>
        <w:tc>
          <w:tcPr>
            <w:tcW w:w="1800" w:type="dxa"/>
            <w:vAlign w:val="center"/>
          </w:tcPr>
          <w:p w14:paraId="49261FCB" w14:textId="16936AB7" w:rsidR="00F731E9" w:rsidRDefault="00432BDA" w:rsidP="00474374">
            <w:pPr>
              <w:suppressLineNumbers/>
              <w:tabs>
                <w:tab w:val="center" w:pos="486"/>
                <w:tab w:val="right" w:pos="973"/>
              </w:tabs>
              <w:jc w:val="center"/>
              <w:cnfStyle w:val="000000100000" w:firstRow="0" w:lastRow="0" w:firstColumn="0" w:lastColumn="0" w:oddVBand="0" w:evenVBand="0" w:oddHBand="1" w:evenHBand="0" w:firstRowFirstColumn="0" w:firstRowLastColumn="0" w:lastRowFirstColumn="0" w:lastRowLastColumn="0"/>
              <w:rPr>
                <w:rFonts w:cs="Calibri"/>
                <w:bCs/>
              </w:rPr>
            </w:pPr>
            <w:r>
              <w:rPr>
                <w:rFonts w:cs="Calibri"/>
                <w:bCs/>
              </w:rPr>
              <w:t>13</w:t>
            </w:r>
          </w:p>
        </w:tc>
        <w:tc>
          <w:tcPr>
            <w:tcW w:w="1800" w:type="dxa"/>
            <w:vAlign w:val="center"/>
          </w:tcPr>
          <w:p w14:paraId="569E94F2" w14:textId="5DFFCAE3" w:rsidR="00F731E9" w:rsidRDefault="00432BDA" w:rsidP="00474374">
            <w:pPr>
              <w:suppressLineNumbers/>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w:t>
            </w:r>
            <w:r w:rsidR="00C8450B">
              <w:rPr>
                <w:rFonts w:cs="Calibri"/>
                <w:color w:val="000000"/>
              </w:rPr>
              <w:t>8</w:t>
            </w:r>
          </w:p>
        </w:tc>
      </w:tr>
      <w:tr w:rsidR="00F1662C" w:rsidRPr="00C30AC0" w14:paraId="35E9633C" w14:textId="77777777" w:rsidTr="00474374">
        <w:trPr>
          <w:trHeight w:val="845"/>
          <w:jc w:val="center"/>
        </w:trPr>
        <w:tc>
          <w:tcPr>
            <w:cnfStyle w:val="001000000000" w:firstRow="0" w:lastRow="0" w:firstColumn="1" w:lastColumn="0" w:oddVBand="0" w:evenVBand="0" w:oddHBand="0" w:evenHBand="0" w:firstRowFirstColumn="0" w:firstRowLastColumn="0" w:lastRowFirstColumn="0" w:lastRowLastColumn="0"/>
            <w:tcW w:w="1800" w:type="dxa"/>
            <w:noWrap/>
            <w:vAlign w:val="center"/>
          </w:tcPr>
          <w:p w14:paraId="01154FE0" w14:textId="7C564C42" w:rsidR="00F1662C" w:rsidRPr="006905A8" w:rsidRDefault="00F1662C" w:rsidP="00474374">
            <w:pPr>
              <w:suppressLineNumbers/>
              <w:jc w:val="center"/>
              <w:rPr>
                <w:rFonts w:eastAsia="Times New Roman" w:cstheme="majorHAnsi"/>
                <w:b w:val="0"/>
                <w:bCs w:val="0"/>
                <w:color w:val="000000"/>
                <w:sz w:val="24"/>
                <w:szCs w:val="24"/>
              </w:rPr>
            </w:pPr>
            <w:r w:rsidRPr="006905A8">
              <w:rPr>
                <w:rFonts w:eastAsia="Times New Roman" w:cstheme="majorHAnsi"/>
                <w:b w:val="0"/>
                <w:bCs w:val="0"/>
                <w:color w:val="000000"/>
                <w:sz w:val="24"/>
                <w:szCs w:val="24"/>
              </w:rPr>
              <w:t>Regency at</w:t>
            </w:r>
          </w:p>
          <w:p w14:paraId="2D94AAEC" w14:textId="0D12F58C" w:rsidR="00F1662C" w:rsidRPr="006905A8" w:rsidRDefault="00F1662C" w:rsidP="00474374">
            <w:pPr>
              <w:suppressLineNumbers/>
              <w:jc w:val="center"/>
              <w:rPr>
                <w:rFonts w:eastAsia="Times New Roman" w:cstheme="majorHAnsi"/>
                <w:b w:val="0"/>
                <w:bCs w:val="0"/>
                <w:color w:val="000000"/>
                <w:sz w:val="24"/>
                <w:szCs w:val="24"/>
              </w:rPr>
            </w:pPr>
            <w:r w:rsidRPr="006905A8">
              <w:rPr>
                <w:rFonts w:eastAsia="Times New Roman" w:cstheme="majorHAnsi"/>
                <w:b w:val="0"/>
                <w:bCs w:val="0"/>
                <w:color w:val="000000"/>
                <w:sz w:val="24"/>
                <w:szCs w:val="24"/>
              </w:rPr>
              <w:t>Heritage PH3</w:t>
            </w:r>
          </w:p>
        </w:tc>
        <w:tc>
          <w:tcPr>
            <w:tcW w:w="1800" w:type="dxa"/>
            <w:noWrap/>
            <w:vAlign w:val="center"/>
          </w:tcPr>
          <w:p w14:paraId="3B6DEC16" w14:textId="41FFB2E1" w:rsidR="00F1662C" w:rsidRPr="006905A8" w:rsidRDefault="00F1662C" w:rsidP="00474374">
            <w:pPr>
              <w:suppressLineNumbers/>
              <w:jc w:val="center"/>
              <w:cnfStyle w:val="000000000000" w:firstRow="0" w:lastRow="0" w:firstColumn="0" w:lastColumn="0" w:oddVBand="0" w:evenVBand="0" w:oddHBand="0" w:evenHBand="0" w:firstRowFirstColumn="0" w:firstRowLastColumn="0" w:lastRowFirstColumn="0" w:lastRowLastColumn="0"/>
              <w:rPr>
                <w:rFonts w:eastAsia="Times New Roman" w:cstheme="majorHAnsi"/>
                <w:bCs/>
                <w:color w:val="000000"/>
              </w:rPr>
            </w:pPr>
            <w:r w:rsidRPr="006905A8">
              <w:rPr>
                <w:rFonts w:eastAsia="Times New Roman" w:cstheme="majorHAnsi"/>
                <w:bCs/>
                <w:color w:val="000000"/>
              </w:rPr>
              <w:t>27</w:t>
            </w:r>
          </w:p>
        </w:tc>
        <w:tc>
          <w:tcPr>
            <w:tcW w:w="1800" w:type="dxa"/>
            <w:noWrap/>
            <w:vAlign w:val="center"/>
          </w:tcPr>
          <w:p w14:paraId="0306E55B" w14:textId="1E9C648B" w:rsidR="00F1662C" w:rsidRPr="006905A8" w:rsidRDefault="00297808" w:rsidP="00474374">
            <w:pPr>
              <w:suppressLineNumbers/>
              <w:jc w:val="center"/>
              <w:cnfStyle w:val="000000000000" w:firstRow="0" w:lastRow="0" w:firstColumn="0" w:lastColumn="0" w:oddVBand="0" w:evenVBand="0" w:oddHBand="0" w:evenHBand="0" w:firstRowFirstColumn="0" w:firstRowLastColumn="0" w:lastRowFirstColumn="0" w:lastRowLastColumn="0"/>
              <w:rPr>
                <w:rFonts w:eastAsia="Times New Roman" w:cstheme="majorHAnsi"/>
                <w:bCs/>
                <w:color w:val="000000"/>
              </w:rPr>
            </w:pPr>
            <w:r>
              <w:rPr>
                <w:rFonts w:eastAsia="Times New Roman" w:cstheme="majorHAnsi"/>
                <w:bCs/>
                <w:color w:val="000000"/>
              </w:rPr>
              <w:t>27</w:t>
            </w:r>
          </w:p>
        </w:tc>
        <w:tc>
          <w:tcPr>
            <w:tcW w:w="1800" w:type="dxa"/>
            <w:vAlign w:val="center"/>
          </w:tcPr>
          <w:p w14:paraId="3A9993F9" w14:textId="243E068B" w:rsidR="00F1662C" w:rsidRPr="006905A8" w:rsidRDefault="00297808" w:rsidP="00474374">
            <w:pPr>
              <w:suppressLineNumbers/>
              <w:jc w:val="center"/>
              <w:cnfStyle w:val="000000000000" w:firstRow="0" w:lastRow="0" w:firstColumn="0" w:lastColumn="0" w:oddVBand="0" w:evenVBand="0" w:oddHBand="0" w:evenHBand="0" w:firstRowFirstColumn="0" w:firstRowLastColumn="0" w:lastRowFirstColumn="0" w:lastRowLastColumn="0"/>
              <w:rPr>
                <w:rFonts w:cs="Calibri"/>
                <w:bCs/>
                <w:color w:val="000000"/>
              </w:rPr>
            </w:pPr>
            <w:r>
              <w:rPr>
                <w:rFonts w:cs="Calibri"/>
                <w:bCs/>
                <w:color w:val="000000"/>
              </w:rPr>
              <w:t>0</w:t>
            </w:r>
          </w:p>
        </w:tc>
        <w:tc>
          <w:tcPr>
            <w:tcW w:w="1800" w:type="dxa"/>
            <w:vAlign w:val="center"/>
          </w:tcPr>
          <w:p w14:paraId="30CE8EFA" w14:textId="4C95EB84" w:rsidR="00F1662C" w:rsidRPr="006905A8" w:rsidRDefault="00C8450B" w:rsidP="00474374">
            <w:pPr>
              <w:suppressLineNumbers/>
              <w:tabs>
                <w:tab w:val="center" w:pos="486"/>
                <w:tab w:val="right" w:pos="973"/>
              </w:tabs>
              <w:jc w:val="center"/>
              <w:cnfStyle w:val="000000000000" w:firstRow="0" w:lastRow="0" w:firstColumn="0" w:lastColumn="0" w:oddVBand="0" w:evenVBand="0" w:oddHBand="0" w:evenHBand="0" w:firstRowFirstColumn="0" w:firstRowLastColumn="0" w:lastRowFirstColumn="0" w:lastRowLastColumn="0"/>
              <w:rPr>
                <w:rFonts w:cs="Calibri"/>
                <w:bCs/>
              </w:rPr>
            </w:pPr>
            <w:r>
              <w:rPr>
                <w:rFonts w:cs="Calibri"/>
                <w:bCs/>
              </w:rPr>
              <w:t>0</w:t>
            </w:r>
          </w:p>
        </w:tc>
        <w:tc>
          <w:tcPr>
            <w:tcW w:w="1800" w:type="dxa"/>
            <w:vAlign w:val="center"/>
          </w:tcPr>
          <w:p w14:paraId="7F4FDD4A" w14:textId="2099C018" w:rsidR="00F1662C" w:rsidRPr="006905A8" w:rsidRDefault="00297808" w:rsidP="00474374">
            <w:pPr>
              <w:suppressLineNumbers/>
              <w:jc w:val="cente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19</w:t>
            </w:r>
          </w:p>
        </w:tc>
      </w:tr>
      <w:tr w:rsidR="00F1662C" w:rsidRPr="00C30AC0" w14:paraId="03FC6501" w14:textId="77777777" w:rsidTr="00474374">
        <w:trPr>
          <w:cnfStyle w:val="000000100000" w:firstRow="0" w:lastRow="0" w:firstColumn="0" w:lastColumn="0" w:oddVBand="0" w:evenVBand="0" w:oddHBand="1" w:evenHBand="0" w:firstRowFirstColumn="0" w:firstRowLastColumn="0" w:lastRowFirstColumn="0" w:lastRowLastColumn="0"/>
          <w:trHeight w:val="606"/>
          <w:jc w:val="center"/>
        </w:trPr>
        <w:tc>
          <w:tcPr>
            <w:cnfStyle w:val="001000000000" w:firstRow="0" w:lastRow="0" w:firstColumn="1" w:lastColumn="0" w:oddVBand="0" w:evenVBand="0" w:oddHBand="0" w:evenHBand="0" w:firstRowFirstColumn="0" w:firstRowLastColumn="0" w:lastRowFirstColumn="0" w:lastRowLastColumn="0"/>
            <w:tcW w:w="1800" w:type="dxa"/>
            <w:noWrap/>
            <w:vAlign w:val="center"/>
          </w:tcPr>
          <w:p w14:paraId="39E9FABC" w14:textId="1F1AE46B" w:rsidR="00F1662C" w:rsidRPr="001A50CE" w:rsidRDefault="00F1662C" w:rsidP="00474374">
            <w:pPr>
              <w:suppressLineNumbers/>
              <w:jc w:val="center"/>
              <w:rPr>
                <w:rFonts w:eastAsia="Times New Roman" w:cstheme="majorHAnsi"/>
                <w:b w:val="0"/>
                <w:bCs w:val="0"/>
                <w:color w:val="000000"/>
                <w:sz w:val="24"/>
                <w:szCs w:val="24"/>
              </w:rPr>
            </w:pPr>
            <w:r>
              <w:rPr>
                <w:rFonts w:eastAsia="Times New Roman" w:cstheme="majorHAnsi"/>
                <w:color w:val="000000"/>
                <w:sz w:val="24"/>
                <w:szCs w:val="24"/>
              </w:rPr>
              <w:t>TOTAL</w:t>
            </w:r>
          </w:p>
        </w:tc>
        <w:tc>
          <w:tcPr>
            <w:tcW w:w="1800" w:type="dxa"/>
            <w:noWrap/>
            <w:vAlign w:val="center"/>
          </w:tcPr>
          <w:p w14:paraId="6044C122" w14:textId="3F06723D" w:rsidR="00F1662C" w:rsidRPr="007944F8" w:rsidRDefault="00F731E9" w:rsidP="00474374">
            <w:pPr>
              <w:suppressLineNumbers/>
              <w:jc w:val="center"/>
              <w:cnfStyle w:val="000000100000" w:firstRow="0" w:lastRow="0" w:firstColumn="0" w:lastColumn="0" w:oddVBand="0" w:evenVBand="0" w:oddHBand="1" w:evenHBand="0" w:firstRowFirstColumn="0" w:firstRowLastColumn="0" w:lastRowFirstColumn="0" w:lastRowLastColumn="0"/>
              <w:rPr>
                <w:rFonts w:eastAsia="Times New Roman" w:cstheme="majorHAnsi"/>
                <w:b/>
                <w:color w:val="000000"/>
              </w:rPr>
            </w:pPr>
            <w:r>
              <w:rPr>
                <w:rFonts w:eastAsia="Times New Roman" w:cstheme="majorHAnsi"/>
                <w:b/>
                <w:color w:val="000000"/>
              </w:rPr>
              <w:t>999</w:t>
            </w:r>
          </w:p>
        </w:tc>
        <w:tc>
          <w:tcPr>
            <w:tcW w:w="1800" w:type="dxa"/>
            <w:noWrap/>
            <w:vAlign w:val="center"/>
          </w:tcPr>
          <w:p w14:paraId="48B21017" w14:textId="535AAAB0" w:rsidR="00F1662C" w:rsidRPr="007944F8" w:rsidRDefault="002713D1" w:rsidP="00474374">
            <w:pPr>
              <w:suppressLineNumbers/>
              <w:jc w:val="center"/>
              <w:cnfStyle w:val="000000100000" w:firstRow="0" w:lastRow="0" w:firstColumn="0" w:lastColumn="0" w:oddVBand="0" w:evenVBand="0" w:oddHBand="1" w:evenHBand="0" w:firstRowFirstColumn="0" w:firstRowLastColumn="0" w:lastRowFirstColumn="0" w:lastRowLastColumn="0"/>
              <w:rPr>
                <w:rFonts w:eastAsia="Times New Roman" w:cstheme="majorHAnsi"/>
                <w:b/>
                <w:color w:val="000000"/>
              </w:rPr>
            </w:pPr>
            <w:r>
              <w:rPr>
                <w:rFonts w:eastAsia="Times New Roman" w:cstheme="majorHAnsi"/>
                <w:b/>
                <w:color w:val="000000"/>
              </w:rPr>
              <w:t>7</w:t>
            </w:r>
            <w:r w:rsidR="00545EA8">
              <w:rPr>
                <w:rFonts w:eastAsia="Times New Roman" w:cstheme="majorHAnsi"/>
                <w:b/>
                <w:color w:val="000000"/>
              </w:rPr>
              <w:t>19</w:t>
            </w:r>
          </w:p>
        </w:tc>
        <w:tc>
          <w:tcPr>
            <w:tcW w:w="1800" w:type="dxa"/>
            <w:vAlign w:val="center"/>
          </w:tcPr>
          <w:p w14:paraId="72201AEB" w14:textId="6F9D8970" w:rsidR="00F1662C" w:rsidRPr="007944F8" w:rsidRDefault="00545EA8" w:rsidP="00474374">
            <w:pPr>
              <w:suppressLineNumbers/>
              <w:jc w:val="center"/>
              <w:cnfStyle w:val="000000100000" w:firstRow="0" w:lastRow="0" w:firstColumn="0" w:lastColumn="0" w:oddVBand="0" w:evenVBand="0" w:oddHBand="1" w:evenHBand="0" w:firstRowFirstColumn="0" w:firstRowLastColumn="0" w:lastRowFirstColumn="0" w:lastRowLastColumn="0"/>
              <w:rPr>
                <w:rFonts w:cs="Calibri"/>
                <w:b/>
                <w:color w:val="000000"/>
              </w:rPr>
            </w:pPr>
            <w:r>
              <w:rPr>
                <w:rFonts w:cs="Calibri"/>
                <w:b/>
                <w:color w:val="000000"/>
              </w:rPr>
              <w:t>282</w:t>
            </w:r>
          </w:p>
        </w:tc>
        <w:tc>
          <w:tcPr>
            <w:tcW w:w="1800" w:type="dxa"/>
            <w:vAlign w:val="center"/>
          </w:tcPr>
          <w:p w14:paraId="54B59E09" w14:textId="3DFD1D37" w:rsidR="00F1662C" w:rsidRPr="003D4920" w:rsidRDefault="00545EA8" w:rsidP="00474374">
            <w:pPr>
              <w:suppressLineNumbers/>
              <w:tabs>
                <w:tab w:val="center" w:pos="486"/>
                <w:tab w:val="right" w:pos="973"/>
              </w:tabs>
              <w:jc w:val="cente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20</w:t>
            </w:r>
          </w:p>
        </w:tc>
        <w:tc>
          <w:tcPr>
            <w:tcW w:w="1800" w:type="dxa"/>
            <w:vAlign w:val="center"/>
          </w:tcPr>
          <w:p w14:paraId="567C9210" w14:textId="3BF4E512" w:rsidR="00F1662C" w:rsidRPr="007944F8" w:rsidRDefault="00545EA8" w:rsidP="00474374">
            <w:pPr>
              <w:suppressLineNumbers/>
              <w:jc w:val="center"/>
              <w:cnfStyle w:val="000000100000" w:firstRow="0" w:lastRow="0" w:firstColumn="0" w:lastColumn="0" w:oddVBand="0" w:evenVBand="0" w:oddHBand="1" w:evenHBand="0" w:firstRowFirstColumn="0" w:firstRowLastColumn="0" w:lastRowFirstColumn="0" w:lastRowLastColumn="0"/>
              <w:rPr>
                <w:rFonts w:cs="Calibri"/>
                <w:b/>
                <w:bCs/>
                <w:color w:val="000000"/>
              </w:rPr>
            </w:pPr>
            <w:r>
              <w:rPr>
                <w:rFonts w:cs="Calibri"/>
                <w:b/>
                <w:bCs/>
                <w:color w:val="000000"/>
              </w:rPr>
              <w:t>81</w:t>
            </w:r>
          </w:p>
        </w:tc>
      </w:tr>
    </w:tbl>
    <w:p w14:paraId="12AF1841" w14:textId="77777777" w:rsidR="006C032D" w:rsidRPr="00474374" w:rsidRDefault="006C032D" w:rsidP="00474374">
      <w:pPr>
        <w:rPr>
          <w:rFonts w:cstheme="minorHAnsi"/>
          <w:kern w:val="28"/>
          <w:sz w:val="16"/>
          <w:szCs w:val="16"/>
        </w:rPr>
      </w:pPr>
    </w:p>
    <w:tbl>
      <w:tblPr>
        <w:tblStyle w:val="TableGrid"/>
        <w:tblpPr w:leftFromText="180" w:rightFromText="180" w:vertAnchor="text" w:horzAnchor="margin" w:tblpXSpec="center" w:tblpY="28"/>
        <w:tblW w:w="10800" w:type="dxa"/>
        <w:jc w:val="center"/>
        <w:tblLook w:val="04A0" w:firstRow="1" w:lastRow="0" w:firstColumn="1" w:lastColumn="0" w:noHBand="0" w:noVBand="1"/>
      </w:tblPr>
      <w:tblGrid>
        <w:gridCol w:w="1800"/>
        <w:gridCol w:w="1800"/>
        <w:gridCol w:w="1800"/>
        <w:gridCol w:w="1800"/>
        <w:gridCol w:w="1800"/>
        <w:gridCol w:w="1800"/>
      </w:tblGrid>
      <w:tr w:rsidR="003155CA" w14:paraId="0C20DCDC" w14:textId="77777777" w:rsidTr="00474374">
        <w:trPr>
          <w:trHeight w:val="576"/>
          <w:jc w:val="center"/>
        </w:trPr>
        <w:tc>
          <w:tcPr>
            <w:tcW w:w="1800" w:type="dxa"/>
            <w:shd w:val="clear" w:color="auto" w:fill="D9D9D9" w:themeFill="background1" w:themeFillShade="D9"/>
            <w:vAlign w:val="center"/>
          </w:tcPr>
          <w:p w14:paraId="62423946" w14:textId="7299CE15" w:rsidR="00D6095A" w:rsidRPr="00D6095A" w:rsidRDefault="00D6095A" w:rsidP="00474374">
            <w:pPr>
              <w:pStyle w:val="Heading2"/>
              <w:spacing w:before="0"/>
              <w:jc w:val="center"/>
              <w:rPr>
                <w:rFonts w:asciiTheme="minorHAnsi" w:eastAsiaTheme="minorHAnsi" w:hAnsiTheme="minorHAnsi" w:cstheme="minorHAnsi"/>
                <w:b w:val="0"/>
                <w:color w:val="auto"/>
                <w:sz w:val="24"/>
                <w:szCs w:val="24"/>
              </w:rPr>
            </w:pPr>
            <w:r w:rsidRPr="00D6095A">
              <w:rPr>
                <w:rFonts w:asciiTheme="minorHAnsi" w:eastAsiaTheme="minorHAnsi" w:hAnsiTheme="minorHAnsi" w:cstheme="minorHAnsi"/>
                <w:b w:val="0"/>
                <w:color w:val="auto"/>
                <w:sz w:val="24"/>
                <w:szCs w:val="24"/>
              </w:rPr>
              <w:t>E</w:t>
            </w:r>
            <w:r>
              <w:rPr>
                <w:rFonts w:asciiTheme="minorHAnsi" w:eastAsiaTheme="minorHAnsi" w:hAnsiTheme="minorHAnsi" w:cstheme="minorHAnsi"/>
                <w:b w:val="0"/>
                <w:color w:val="auto"/>
                <w:sz w:val="24"/>
                <w:szCs w:val="24"/>
              </w:rPr>
              <w:t>li</w:t>
            </w:r>
            <w:r w:rsidR="00F07269">
              <w:rPr>
                <w:rFonts w:asciiTheme="minorHAnsi" w:eastAsiaTheme="minorHAnsi" w:hAnsiTheme="minorHAnsi" w:cstheme="minorHAnsi"/>
                <w:b w:val="0"/>
                <w:color w:val="auto"/>
                <w:sz w:val="24"/>
                <w:szCs w:val="24"/>
              </w:rPr>
              <w:t>zabeth</w:t>
            </w:r>
            <w:r w:rsidRPr="00D6095A">
              <w:rPr>
                <w:rFonts w:asciiTheme="minorHAnsi" w:eastAsiaTheme="minorHAnsi" w:hAnsiTheme="minorHAnsi" w:cstheme="minorHAnsi"/>
                <w:b w:val="0"/>
                <w:color w:val="auto"/>
                <w:sz w:val="24"/>
                <w:szCs w:val="24"/>
              </w:rPr>
              <w:t xml:space="preserve"> Springs T</w:t>
            </w:r>
            <w:r>
              <w:rPr>
                <w:rFonts w:asciiTheme="minorHAnsi" w:eastAsiaTheme="minorHAnsi" w:hAnsiTheme="minorHAnsi" w:cstheme="minorHAnsi"/>
                <w:b w:val="0"/>
                <w:color w:val="auto"/>
                <w:sz w:val="24"/>
                <w:szCs w:val="24"/>
              </w:rPr>
              <w:t>ownhomes</w:t>
            </w:r>
          </w:p>
        </w:tc>
        <w:tc>
          <w:tcPr>
            <w:tcW w:w="1800" w:type="dxa"/>
            <w:shd w:val="clear" w:color="auto" w:fill="D9D9D9" w:themeFill="background1" w:themeFillShade="D9"/>
            <w:vAlign w:val="center"/>
          </w:tcPr>
          <w:p w14:paraId="219C0D18" w14:textId="1F01FCED" w:rsidR="00D6095A" w:rsidRPr="00474374" w:rsidRDefault="0048308A" w:rsidP="00474374">
            <w:pPr>
              <w:pStyle w:val="Heading2"/>
              <w:spacing w:before="0"/>
              <w:jc w:val="center"/>
              <w:rPr>
                <w:rFonts w:asciiTheme="minorHAnsi" w:eastAsiaTheme="minorHAnsi" w:hAnsiTheme="minorHAnsi" w:cstheme="minorHAnsi"/>
                <w:b w:val="0"/>
                <w:bCs w:val="0"/>
                <w:color w:val="auto"/>
                <w:sz w:val="22"/>
                <w:szCs w:val="22"/>
              </w:rPr>
            </w:pPr>
            <w:r w:rsidRPr="00474374">
              <w:rPr>
                <w:rFonts w:asciiTheme="minorHAnsi" w:eastAsiaTheme="minorHAnsi" w:hAnsiTheme="minorHAnsi" w:cstheme="minorHAnsi"/>
                <w:b w:val="0"/>
                <w:bCs w:val="0"/>
                <w:color w:val="auto"/>
                <w:sz w:val="22"/>
                <w:szCs w:val="22"/>
              </w:rPr>
              <w:t>54</w:t>
            </w:r>
          </w:p>
        </w:tc>
        <w:tc>
          <w:tcPr>
            <w:tcW w:w="1800" w:type="dxa"/>
            <w:shd w:val="clear" w:color="auto" w:fill="D9D9D9" w:themeFill="background1" w:themeFillShade="D9"/>
            <w:vAlign w:val="center"/>
          </w:tcPr>
          <w:p w14:paraId="7AAF2350" w14:textId="747B0965" w:rsidR="00D6095A" w:rsidRPr="00474374" w:rsidRDefault="00C93080" w:rsidP="00474374">
            <w:pPr>
              <w:pStyle w:val="Heading2"/>
              <w:spacing w:before="0"/>
              <w:jc w:val="center"/>
              <w:rPr>
                <w:rFonts w:asciiTheme="minorHAnsi" w:eastAsiaTheme="minorHAnsi" w:hAnsiTheme="minorHAnsi" w:cstheme="minorHAnsi"/>
                <w:b w:val="0"/>
                <w:bCs w:val="0"/>
                <w:color w:val="auto"/>
                <w:sz w:val="22"/>
                <w:szCs w:val="22"/>
              </w:rPr>
            </w:pPr>
            <w:r w:rsidRPr="00474374">
              <w:rPr>
                <w:rFonts w:asciiTheme="minorHAnsi" w:eastAsiaTheme="minorHAnsi" w:hAnsiTheme="minorHAnsi" w:cstheme="minorHAnsi"/>
                <w:b w:val="0"/>
                <w:bCs w:val="0"/>
                <w:color w:val="auto"/>
                <w:sz w:val="22"/>
                <w:szCs w:val="22"/>
              </w:rPr>
              <w:t>54</w:t>
            </w:r>
          </w:p>
        </w:tc>
        <w:tc>
          <w:tcPr>
            <w:tcW w:w="1800" w:type="dxa"/>
            <w:shd w:val="clear" w:color="auto" w:fill="D9D9D9" w:themeFill="background1" w:themeFillShade="D9"/>
            <w:vAlign w:val="center"/>
          </w:tcPr>
          <w:p w14:paraId="2BEAACD9" w14:textId="210C00E0" w:rsidR="00D6095A" w:rsidRPr="00474374" w:rsidRDefault="00C93080" w:rsidP="00474374">
            <w:pPr>
              <w:pStyle w:val="Heading2"/>
              <w:spacing w:before="0"/>
              <w:jc w:val="center"/>
              <w:rPr>
                <w:rFonts w:asciiTheme="minorHAnsi" w:eastAsiaTheme="minorHAnsi" w:hAnsiTheme="minorHAnsi" w:cstheme="minorHAnsi"/>
                <w:b w:val="0"/>
                <w:bCs w:val="0"/>
                <w:color w:val="auto"/>
                <w:sz w:val="22"/>
                <w:szCs w:val="22"/>
              </w:rPr>
            </w:pPr>
            <w:r w:rsidRPr="00474374">
              <w:rPr>
                <w:rFonts w:asciiTheme="minorHAnsi" w:eastAsiaTheme="minorHAnsi" w:hAnsiTheme="minorHAnsi" w:cstheme="minorHAnsi"/>
                <w:b w:val="0"/>
                <w:bCs w:val="0"/>
                <w:color w:val="auto"/>
                <w:sz w:val="22"/>
                <w:szCs w:val="22"/>
              </w:rPr>
              <w:t>0</w:t>
            </w:r>
          </w:p>
        </w:tc>
        <w:tc>
          <w:tcPr>
            <w:tcW w:w="1800" w:type="dxa"/>
            <w:shd w:val="clear" w:color="auto" w:fill="D9D9D9" w:themeFill="background1" w:themeFillShade="D9"/>
            <w:vAlign w:val="center"/>
          </w:tcPr>
          <w:p w14:paraId="64F5D32D" w14:textId="5F05E581" w:rsidR="00D6095A" w:rsidRPr="00474374" w:rsidRDefault="00516A47" w:rsidP="00474374">
            <w:pPr>
              <w:pStyle w:val="Heading2"/>
              <w:spacing w:before="0"/>
              <w:jc w:val="center"/>
              <w:rPr>
                <w:rFonts w:asciiTheme="minorHAnsi" w:eastAsiaTheme="minorHAnsi" w:hAnsiTheme="minorHAnsi" w:cstheme="minorHAnsi"/>
                <w:b w:val="0"/>
                <w:bCs w:val="0"/>
                <w:color w:val="auto"/>
                <w:sz w:val="22"/>
                <w:szCs w:val="22"/>
              </w:rPr>
            </w:pPr>
            <w:r w:rsidRPr="00474374">
              <w:rPr>
                <w:rFonts w:asciiTheme="minorHAnsi" w:eastAsiaTheme="minorHAnsi" w:hAnsiTheme="minorHAnsi" w:cstheme="minorHAnsi"/>
                <w:b w:val="0"/>
                <w:bCs w:val="0"/>
                <w:color w:val="auto"/>
                <w:sz w:val="22"/>
                <w:szCs w:val="22"/>
              </w:rPr>
              <w:t>0</w:t>
            </w:r>
          </w:p>
        </w:tc>
        <w:tc>
          <w:tcPr>
            <w:tcW w:w="1800" w:type="dxa"/>
            <w:shd w:val="clear" w:color="auto" w:fill="D9D9D9" w:themeFill="background1" w:themeFillShade="D9"/>
            <w:vAlign w:val="center"/>
          </w:tcPr>
          <w:p w14:paraId="45B35717" w14:textId="11CD409F" w:rsidR="00D6095A" w:rsidRPr="00474374" w:rsidRDefault="00C93080" w:rsidP="00474374">
            <w:pPr>
              <w:pStyle w:val="Heading2"/>
              <w:spacing w:before="0"/>
              <w:jc w:val="center"/>
              <w:rPr>
                <w:rFonts w:asciiTheme="minorHAnsi" w:eastAsiaTheme="minorHAnsi" w:hAnsiTheme="minorHAnsi" w:cstheme="minorHAnsi"/>
                <w:b w:val="0"/>
                <w:bCs w:val="0"/>
                <w:color w:val="auto"/>
                <w:sz w:val="22"/>
                <w:szCs w:val="22"/>
              </w:rPr>
            </w:pPr>
            <w:r w:rsidRPr="00474374">
              <w:rPr>
                <w:rFonts w:asciiTheme="minorHAnsi" w:eastAsiaTheme="minorHAnsi" w:hAnsiTheme="minorHAnsi" w:cstheme="minorHAnsi"/>
                <w:b w:val="0"/>
                <w:bCs w:val="0"/>
                <w:color w:val="auto"/>
                <w:sz w:val="22"/>
                <w:szCs w:val="22"/>
              </w:rPr>
              <w:t>0</w:t>
            </w:r>
          </w:p>
        </w:tc>
      </w:tr>
      <w:tr w:rsidR="00A56DC0" w14:paraId="7B56D9D3" w14:textId="77777777" w:rsidTr="00474374">
        <w:trPr>
          <w:trHeight w:val="576"/>
          <w:jc w:val="center"/>
        </w:trPr>
        <w:tc>
          <w:tcPr>
            <w:tcW w:w="1800" w:type="dxa"/>
            <w:shd w:val="clear" w:color="auto" w:fill="auto"/>
            <w:vAlign w:val="center"/>
          </w:tcPr>
          <w:p w14:paraId="4F174EA5" w14:textId="398E25DD" w:rsidR="00A56DC0" w:rsidRPr="00D6095A" w:rsidRDefault="00A56DC0" w:rsidP="00474374">
            <w:pPr>
              <w:pStyle w:val="Heading2"/>
              <w:spacing w:before="0"/>
              <w:jc w:val="center"/>
              <w:rPr>
                <w:rFonts w:asciiTheme="minorHAnsi" w:eastAsiaTheme="minorHAnsi" w:hAnsiTheme="minorHAnsi" w:cstheme="minorHAnsi"/>
                <w:b w:val="0"/>
                <w:color w:val="auto"/>
                <w:sz w:val="24"/>
                <w:szCs w:val="24"/>
              </w:rPr>
            </w:pPr>
            <w:r>
              <w:rPr>
                <w:rFonts w:asciiTheme="minorHAnsi" w:eastAsiaTheme="minorHAnsi" w:hAnsiTheme="minorHAnsi" w:cstheme="minorHAnsi"/>
                <w:b w:val="0"/>
                <w:color w:val="auto"/>
                <w:sz w:val="24"/>
                <w:szCs w:val="24"/>
              </w:rPr>
              <w:t>A Master</w:t>
            </w:r>
            <w:r w:rsidR="00474374">
              <w:rPr>
                <w:rFonts w:asciiTheme="minorHAnsi" w:eastAsiaTheme="minorHAnsi" w:hAnsiTheme="minorHAnsi" w:cstheme="minorHAnsi"/>
                <w:b w:val="0"/>
                <w:color w:val="auto"/>
                <w:sz w:val="24"/>
                <w:szCs w:val="24"/>
              </w:rPr>
              <w:t xml:space="preserve"> Teams Townhomes</w:t>
            </w:r>
          </w:p>
        </w:tc>
        <w:tc>
          <w:tcPr>
            <w:tcW w:w="1800" w:type="dxa"/>
            <w:shd w:val="clear" w:color="auto" w:fill="auto"/>
            <w:vAlign w:val="center"/>
          </w:tcPr>
          <w:p w14:paraId="4C30FADD" w14:textId="054EEA56" w:rsidR="00A56DC0" w:rsidRPr="00474374" w:rsidRDefault="00A56DC0" w:rsidP="00474374">
            <w:pPr>
              <w:pStyle w:val="Heading2"/>
              <w:spacing w:before="0"/>
              <w:jc w:val="center"/>
              <w:rPr>
                <w:rFonts w:asciiTheme="minorHAnsi" w:eastAsiaTheme="minorHAnsi" w:hAnsiTheme="minorHAnsi" w:cstheme="minorHAnsi"/>
                <w:b w:val="0"/>
                <w:bCs w:val="0"/>
                <w:color w:val="auto"/>
                <w:sz w:val="22"/>
                <w:szCs w:val="22"/>
              </w:rPr>
            </w:pPr>
            <w:r w:rsidRPr="00474374">
              <w:rPr>
                <w:rFonts w:asciiTheme="minorHAnsi" w:eastAsiaTheme="minorHAnsi" w:hAnsiTheme="minorHAnsi" w:cstheme="minorHAnsi"/>
                <w:b w:val="0"/>
                <w:bCs w:val="0"/>
                <w:color w:val="auto"/>
                <w:sz w:val="22"/>
                <w:szCs w:val="22"/>
              </w:rPr>
              <w:t>47</w:t>
            </w:r>
          </w:p>
        </w:tc>
        <w:tc>
          <w:tcPr>
            <w:tcW w:w="1800" w:type="dxa"/>
            <w:shd w:val="clear" w:color="auto" w:fill="auto"/>
            <w:vAlign w:val="center"/>
          </w:tcPr>
          <w:p w14:paraId="0E14D1D8" w14:textId="43C8B882" w:rsidR="00A56DC0" w:rsidRPr="00474374" w:rsidRDefault="00A56DC0" w:rsidP="00474374">
            <w:pPr>
              <w:pStyle w:val="Heading2"/>
              <w:spacing w:before="0"/>
              <w:jc w:val="center"/>
              <w:rPr>
                <w:rFonts w:asciiTheme="minorHAnsi" w:eastAsiaTheme="minorHAnsi" w:hAnsiTheme="minorHAnsi" w:cstheme="minorHAnsi"/>
                <w:b w:val="0"/>
                <w:bCs w:val="0"/>
                <w:color w:val="auto"/>
                <w:sz w:val="22"/>
                <w:szCs w:val="22"/>
              </w:rPr>
            </w:pPr>
            <w:r w:rsidRPr="00474374">
              <w:rPr>
                <w:rFonts w:asciiTheme="minorHAnsi" w:eastAsiaTheme="minorHAnsi" w:hAnsiTheme="minorHAnsi" w:cstheme="minorHAnsi"/>
                <w:b w:val="0"/>
                <w:bCs w:val="0"/>
                <w:color w:val="auto"/>
                <w:sz w:val="22"/>
                <w:szCs w:val="22"/>
              </w:rPr>
              <w:t>10</w:t>
            </w:r>
          </w:p>
        </w:tc>
        <w:tc>
          <w:tcPr>
            <w:tcW w:w="1800" w:type="dxa"/>
            <w:shd w:val="clear" w:color="auto" w:fill="auto"/>
            <w:vAlign w:val="center"/>
          </w:tcPr>
          <w:p w14:paraId="4FC311FA" w14:textId="70E5AD7A" w:rsidR="00A56DC0" w:rsidRPr="00474374" w:rsidRDefault="00A56DC0" w:rsidP="00474374">
            <w:pPr>
              <w:pStyle w:val="Heading2"/>
              <w:spacing w:before="0"/>
              <w:jc w:val="center"/>
              <w:rPr>
                <w:rFonts w:asciiTheme="minorHAnsi" w:eastAsiaTheme="minorHAnsi" w:hAnsiTheme="minorHAnsi" w:cstheme="minorHAnsi"/>
                <w:b w:val="0"/>
                <w:bCs w:val="0"/>
                <w:color w:val="auto"/>
                <w:sz w:val="22"/>
                <w:szCs w:val="22"/>
              </w:rPr>
            </w:pPr>
            <w:r w:rsidRPr="00474374">
              <w:rPr>
                <w:rFonts w:asciiTheme="minorHAnsi" w:eastAsiaTheme="minorHAnsi" w:hAnsiTheme="minorHAnsi" w:cstheme="minorHAnsi"/>
                <w:b w:val="0"/>
                <w:bCs w:val="0"/>
                <w:color w:val="auto"/>
                <w:sz w:val="22"/>
                <w:szCs w:val="22"/>
              </w:rPr>
              <w:t>37</w:t>
            </w:r>
          </w:p>
        </w:tc>
        <w:tc>
          <w:tcPr>
            <w:tcW w:w="1800" w:type="dxa"/>
            <w:shd w:val="clear" w:color="auto" w:fill="auto"/>
            <w:vAlign w:val="center"/>
          </w:tcPr>
          <w:p w14:paraId="09957ABE" w14:textId="363D195B" w:rsidR="00A56DC0" w:rsidRPr="00474374" w:rsidRDefault="00A56DC0" w:rsidP="00474374">
            <w:pPr>
              <w:pStyle w:val="Heading2"/>
              <w:spacing w:before="0"/>
              <w:jc w:val="center"/>
              <w:rPr>
                <w:rFonts w:asciiTheme="minorHAnsi" w:eastAsiaTheme="minorHAnsi" w:hAnsiTheme="minorHAnsi" w:cstheme="minorHAnsi"/>
                <w:b w:val="0"/>
                <w:bCs w:val="0"/>
                <w:color w:val="auto"/>
                <w:sz w:val="22"/>
                <w:szCs w:val="22"/>
              </w:rPr>
            </w:pPr>
            <w:r w:rsidRPr="00474374">
              <w:rPr>
                <w:rFonts w:asciiTheme="minorHAnsi" w:eastAsiaTheme="minorHAnsi" w:hAnsiTheme="minorHAnsi" w:cstheme="minorHAnsi"/>
                <w:b w:val="0"/>
                <w:bCs w:val="0"/>
                <w:color w:val="auto"/>
                <w:sz w:val="22"/>
                <w:szCs w:val="22"/>
              </w:rPr>
              <w:t>0</w:t>
            </w:r>
          </w:p>
        </w:tc>
        <w:tc>
          <w:tcPr>
            <w:tcW w:w="1800" w:type="dxa"/>
            <w:shd w:val="clear" w:color="auto" w:fill="auto"/>
            <w:vAlign w:val="center"/>
          </w:tcPr>
          <w:p w14:paraId="4692731C" w14:textId="2BFB1D45" w:rsidR="00A56DC0" w:rsidRPr="00474374" w:rsidRDefault="00C93080" w:rsidP="00474374">
            <w:pPr>
              <w:pStyle w:val="Heading2"/>
              <w:spacing w:before="0"/>
              <w:jc w:val="center"/>
              <w:rPr>
                <w:rFonts w:asciiTheme="minorHAnsi" w:eastAsiaTheme="minorHAnsi" w:hAnsiTheme="minorHAnsi" w:cstheme="minorHAnsi"/>
                <w:b w:val="0"/>
                <w:bCs w:val="0"/>
                <w:color w:val="auto"/>
                <w:sz w:val="22"/>
                <w:szCs w:val="22"/>
              </w:rPr>
            </w:pPr>
            <w:r w:rsidRPr="00474374">
              <w:rPr>
                <w:rFonts w:asciiTheme="minorHAnsi" w:eastAsiaTheme="minorHAnsi" w:hAnsiTheme="minorHAnsi" w:cstheme="minorHAnsi"/>
                <w:b w:val="0"/>
                <w:bCs w:val="0"/>
                <w:color w:val="auto"/>
                <w:sz w:val="22"/>
                <w:szCs w:val="22"/>
              </w:rPr>
              <w:t>0</w:t>
            </w:r>
          </w:p>
        </w:tc>
      </w:tr>
      <w:tr w:rsidR="006905A8" w14:paraId="0054DEDD" w14:textId="77777777" w:rsidTr="00474374">
        <w:trPr>
          <w:trHeight w:val="848"/>
          <w:jc w:val="center"/>
        </w:trPr>
        <w:tc>
          <w:tcPr>
            <w:tcW w:w="1800" w:type="dxa"/>
            <w:shd w:val="clear" w:color="auto" w:fill="D9D9D9" w:themeFill="background1" w:themeFillShade="D9"/>
            <w:vAlign w:val="center"/>
          </w:tcPr>
          <w:p w14:paraId="36981E6D" w14:textId="7E0567A3" w:rsidR="006905A8" w:rsidRPr="00474374" w:rsidRDefault="006905A8" w:rsidP="00474374">
            <w:pPr>
              <w:pStyle w:val="Heading2"/>
              <w:suppressLineNumbers/>
              <w:spacing w:before="0"/>
              <w:jc w:val="center"/>
              <w:rPr>
                <w:rFonts w:asciiTheme="minorHAnsi" w:eastAsiaTheme="minorHAnsi" w:hAnsiTheme="minorHAnsi" w:cstheme="minorHAnsi"/>
                <w:b w:val="0"/>
                <w:bCs w:val="0"/>
                <w:color w:val="auto"/>
                <w:sz w:val="24"/>
                <w:szCs w:val="24"/>
              </w:rPr>
            </w:pPr>
            <w:r w:rsidRPr="00474374">
              <w:rPr>
                <w:rFonts w:asciiTheme="minorHAnsi" w:eastAsiaTheme="minorHAnsi" w:hAnsiTheme="minorHAnsi" w:cstheme="minorHAnsi"/>
                <w:b w:val="0"/>
                <w:bCs w:val="0"/>
                <w:color w:val="auto"/>
                <w:sz w:val="24"/>
                <w:szCs w:val="24"/>
              </w:rPr>
              <w:t>Town</w:t>
            </w:r>
            <w:r w:rsidR="00474374">
              <w:rPr>
                <w:rFonts w:asciiTheme="minorHAnsi" w:eastAsiaTheme="minorHAnsi" w:hAnsiTheme="minorHAnsi" w:cstheme="minorHAnsi"/>
                <w:b w:val="0"/>
                <w:bCs w:val="0"/>
                <w:color w:val="auto"/>
                <w:sz w:val="24"/>
                <w:szCs w:val="24"/>
              </w:rPr>
              <w:t>e</w:t>
            </w:r>
            <w:r w:rsidRPr="00474374">
              <w:rPr>
                <w:rFonts w:asciiTheme="minorHAnsi" w:eastAsiaTheme="minorHAnsi" w:hAnsiTheme="minorHAnsi" w:cstheme="minorHAnsi"/>
                <w:b w:val="0"/>
                <w:bCs w:val="0"/>
                <w:color w:val="auto"/>
                <w:sz w:val="24"/>
                <w:szCs w:val="24"/>
              </w:rPr>
              <w:t>s at Carlton Pointe</w:t>
            </w:r>
          </w:p>
        </w:tc>
        <w:tc>
          <w:tcPr>
            <w:tcW w:w="1800" w:type="dxa"/>
            <w:shd w:val="clear" w:color="auto" w:fill="D9D9D9" w:themeFill="background1" w:themeFillShade="D9"/>
            <w:vAlign w:val="center"/>
          </w:tcPr>
          <w:p w14:paraId="04D417DE" w14:textId="4AC17F0A" w:rsidR="006905A8" w:rsidRPr="00474374" w:rsidRDefault="006905A8" w:rsidP="00474374">
            <w:pPr>
              <w:suppressLineNumbers/>
              <w:jc w:val="center"/>
              <w:rPr>
                <w:sz w:val="24"/>
                <w:szCs w:val="24"/>
              </w:rPr>
            </w:pPr>
            <w:r w:rsidRPr="00474374">
              <w:rPr>
                <w:sz w:val="24"/>
                <w:szCs w:val="24"/>
              </w:rPr>
              <w:t>53</w:t>
            </w:r>
          </w:p>
        </w:tc>
        <w:tc>
          <w:tcPr>
            <w:tcW w:w="1800" w:type="dxa"/>
            <w:shd w:val="clear" w:color="auto" w:fill="D9D9D9" w:themeFill="background1" w:themeFillShade="D9"/>
            <w:vAlign w:val="center"/>
          </w:tcPr>
          <w:p w14:paraId="57A44B2E" w14:textId="18B41F55" w:rsidR="006905A8" w:rsidRPr="00474374" w:rsidRDefault="00DE2785" w:rsidP="00474374">
            <w:pPr>
              <w:suppressLineNumbers/>
              <w:jc w:val="center"/>
              <w:rPr>
                <w:sz w:val="24"/>
                <w:szCs w:val="24"/>
              </w:rPr>
            </w:pPr>
            <w:r>
              <w:rPr>
                <w:sz w:val="24"/>
                <w:szCs w:val="24"/>
              </w:rPr>
              <w:t>4</w:t>
            </w:r>
            <w:r w:rsidR="003947F0">
              <w:rPr>
                <w:sz w:val="24"/>
                <w:szCs w:val="24"/>
              </w:rPr>
              <w:t>2</w:t>
            </w:r>
          </w:p>
        </w:tc>
        <w:tc>
          <w:tcPr>
            <w:tcW w:w="1800" w:type="dxa"/>
            <w:shd w:val="clear" w:color="auto" w:fill="D9D9D9" w:themeFill="background1" w:themeFillShade="D9"/>
            <w:vAlign w:val="center"/>
          </w:tcPr>
          <w:p w14:paraId="54E51201" w14:textId="6DB5862E" w:rsidR="006905A8" w:rsidRPr="00474374" w:rsidRDefault="003947F0" w:rsidP="00474374">
            <w:pPr>
              <w:suppressLineNumbers/>
              <w:jc w:val="center"/>
              <w:rPr>
                <w:sz w:val="24"/>
                <w:szCs w:val="24"/>
              </w:rPr>
            </w:pPr>
            <w:r>
              <w:rPr>
                <w:sz w:val="24"/>
                <w:szCs w:val="24"/>
              </w:rPr>
              <w:t>9</w:t>
            </w:r>
          </w:p>
        </w:tc>
        <w:tc>
          <w:tcPr>
            <w:tcW w:w="1800" w:type="dxa"/>
            <w:shd w:val="clear" w:color="auto" w:fill="D9D9D9" w:themeFill="background1" w:themeFillShade="D9"/>
            <w:vAlign w:val="center"/>
          </w:tcPr>
          <w:p w14:paraId="72F09896" w14:textId="167AEF04" w:rsidR="006905A8" w:rsidRPr="00474374" w:rsidRDefault="00C8450B" w:rsidP="00474374">
            <w:pPr>
              <w:jc w:val="center"/>
              <w:rPr>
                <w:sz w:val="24"/>
                <w:szCs w:val="24"/>
              </w:rPr>
            </w:pPr>
            <w:r>
              <w:rPr>
                <w:sz w:val="24"/>
                <w:szCs w:val="24"/>
              </w:rPr>
              <w:t>0</w:t>
            </w:r>
          </w:p>
        </w:tc>
        <w:tc>
          <w:tcPr>
            <w:tcW w:w="1800" w:type="dxa"/>
            <w:shd w:val="clear" w:color="auto" w:fill="D9D9D9" w:themeFill="background1" w:themeFillShade="D9"/>
            <w:vAlign w:val="center"/>
          </w:tcPr>
          <w:p w14:paraId="131AA5BC" w14:textId="6C5612C8" w:rsidR="006905A8" w:rsidRPr="00474374" w:rsidRDefault="006F5C3D" w:rsidP="00474374">
            <w:pPr>
              <w:suppressLineNumbers/>
              <w:jc w:val="center"/>
              <w:rPr>
                <w:sz w:val="24"/>
                <w:szCs w:val="24"/>
              </w:rPr>
            </w:pPr>
            <w:r>
              <w:rPr>
                <w:sz w:val="24"/>
                <w:szCs w:val="24"/>
              </w:rPr>
              <w:t>34</w:t>
            </w:r>
          </w:p>
        </w:tc>
      </w:tr>
      <w:tr w:rsidR="003155CA" w14:paraId="28853DCF" w14:textId="77777777" w:rsidTr="00474374">
        <w:trPr>
          <w:trHeight w:val="603"/>
          <w:jc w:val="center"/>
        </w:trPr>
        <w:tc>
          <w:tcPr>
            <w:tcW w:w="1800" w:type="dxa"/>
            <w:vAlign w:val="center"/>
          </w:tcPr>
          <w:p w14:paraId="2CB2E839" w14:textId="77777777" w:rsidR="003155CA" w:rsidRPr="00494F92" w:rsidRDefault="003155CA" w:rsidP="00474374">
            <w:pPr>
              <w:pStyle w:val="Heading2"/>
              <w:suppressLineNumbers/>
              <w:spacing w:before="0"/>
              <w:jc w:val="center"/>
              <w:rPr>
                <w:rFonts w:asciiTheme="minorHAnsi" w:eastAsiaTheme="minorHAnsi" w:hAnsiTheme="minorHAnsi" w:cstheme="minorHAnsi"/>
                <w:color w:val="auto"/>
                <w:sz w:val="24"/>
                <w:szCs w:val="24"/>
              </w:rPr>
            </w:pPr>
            <w:r w:rsidRPr="00097B7A">
              <w:rPr>
                <w:rFonts w:asciiTheme="minorHAnsi" w:eastAsiaTheme="minorHAnsi" w:hAnsiTheme="minorHAnsi" w:cstheme="minorHAnsi"/>
                <w:color w:val="auto"/>
                <w:sz w:val="24"/>
                <w:szCs w:val="24"/>
              </w:rPr>
              <w:t>TOTAL</w:t>
            </w:r>
          </w:p>
        </w:tc>
        <w:tc>
          <w:tcPr>
            <w:tcW w:w="1800" w:type="dxa"/>
            <w:vAlign w:val="center"/>
          </w:tcPr>
          <w:p w14:paraId="32ACA6D0" w14:textId="18F0A26F" w:rsidR="003155CA" w:rsidRPr="00AA4BB0" w:rsidRDefault="00A7197B" w:rsidP="00474374">
            <w:pPr>
              <w:suppressLineNumbers/>
              <w:jc w:val="center"/>
              <w:rPr>
                <w:b/>
                <w:sz w:val="24"/>
                <w:szCs w:val="24"/>
              </w:rPr>
            </w:pPr>
            <w:r>
              <w:rPr>
                <w:b/>
                <w:sz w:val="24"/>
                <w:szCs w:val="24"/>
              </w:rPr>
              <w:t>154</w:t>
            </w:r>
          </w:p>
        </w:tc>
        <w:tc>
          <w:tcPr>
            <w:tcW w:w="1800" w:type="dxa"/>
            <w:vAlign w:val="center"/>
          </w:tcPr>
          <w:p w14:paraId="7398997E" w14:textId="5199EC8A" w:rsidR="003155CA" w:rsidRPr="00AA4BB0" w:rsidRDefault="00DE2785" w:rsidP="00474374">
            <w:pPr>
              <w:suppressLineNumbers/>
              <w:jc w:val="center"/>
              <w:rPr>
                <w:b/>
                <w:sz w:val="24"/>
                <w:szCs w:val="24"/>
              </w:rPr>
            </w:pPr>
            <w:r>
              <w:rPr>
                <w:b/>
                <w:sz w:val="24"/>
                <w:szCs w:val="24"/>
              </w:rPr>
              <w:t>10</w:t>
            </w:r>
            <w:r w:rsidR="00545EA8">
              <w:rPr>
                <w:b/>
                <w:sz w:val="24"/>
                <w:szCs w:val="24"/>
              </w:rPr>
              <w:t>6</w:t>
            </w:r>
          </w:p>
        </w:tc>
        <w:tc>
          <w:tcPr>
            <w:tcW w:w="1800" w:type="dxa"/>
            <w:vAlign w:val="center"/>
          </w:tcPr>
          <w:p w14:paraId="39EE35DC" w14:textId="3CF5D14C" w:rsidR="003155CA" w:rsidRPr="00AA4BB0" w:rsidRDefault="00DE2785" w:rsidP="00474374">
            <w:pPr>
              <w:suppressLineNumbers/>
              <w:jc w:val="center"/>
              <w:rPr>
                <w:b/>
                <w:sz w:val="24"/>
                <w:szCs w:val="24"/>
              </w:rPr>
            </w:pPr>
            <w:r>
              <w:rPr>
                <w:b/>
                <w:sz w:val="24"/>
                <w:szCs w:val="24"/>
              </w:rPr>
              <w:t>4</w:t>
            </w:r>
            <w:r w:rsidR="00545EA8">
              <w:rPr>
                <w:b/>
                <w:sz w:val="24"/>
                <w:szCs w:val="24"/>
              </w:rPr>
              <w:t>6</w:t>
            </w:r>
          </w:p>
        </w:tc>
        <w:tc>
          <w:tcPr>
            <w:tcW w:w="1800" w:type="dxa"/>
            <w:vAlign w:val="center"/>
          </w:tcPr>
          <w:p w14:paraId="5ECD7F78" w14:textId="3D04AD45" w:rsidR="003155CA" w:rsidRPr="00B70D8C" w:rsidRDefault="00545EA8" w:rsidP="00474374">
            <w:pPr>
              <w:jc w:val="center"/>
              <w:rPr>
                <w:b/>
                <w:sz w:val="24"/>
                <w:szCs w:val="24"/>
              </w:rPr>
            </w:pPr>
            <w:r>
              <w:rPr>
                <w:b/>
                <w:sz w:val="24"/>
                <w:szCs w:val="24"/>
              </w:rPr>
              <w:t>0</w:t>
            </w:r>
          </w:p>
        </w:tc>
        <w:tc>
          <w:tcPr>
            <w:tcW w:w="1800" w:type="dxa"/>
            <w:vAlign w:val="center"/>
          </w:tcPr>
          <w:p w14:paraId="0D3AEC3B" w14:textId="47C7B378" w:rsidR="003155CA" w:rsidRPr="00AA4BB0" w:rsidRDefault="006F5C3D" w:rsidP="00474374">
            <w:pPr>
              <w:suppressLineNumbers/>
              <w:jc w:val="center"/>
              <w:rPr>
                <w:b/>
                <w:sz w:val="24"/>
                <w:szCs w:val="24"/>
              </w:rPr>
            </w:pPr>
            <w:r>
              <w:rPr>
                <w:b/>
                <w:sz w:val="24"/>
                <w:szCs w:val="24"/>
              </w:rPr>
              <w:t>34</w:t>
            </w:r>
          </w:p>
        </w:tc>
      </w:tr>
    </w:tbl>
    <w:p w14:paraId="2A3EFD1A" w14:textId="77777777" w:rsidR="00B70D8C" w:rsidRPr="00474374" w:rsidRDefault="00B70D8C" w:rsidP="003155CA">
      <w:pPr>
        <w:rPr>
          <w:rFonts w:cstheme="minorHAnsi"/>
          <w:kern w:val="28"/>
          <w:sz w:val="16"/>
          <w:szCs w:val="16"/>
        </w:rPr>
      </w:pPr>
    </w:p>
    <w:tbl>
      <w:tblPr>
        <w:tblStyle w:val="TableGrid"/>
        <w:tblW w:w="10800" w:type="dxa"/>
        <w:jc w:val="center"/>
        <w:tblLook w:val="04A0" w:firstRow="1" w:lastRow="0" w:firstColumn="1" w:lastColumn="0" w:noHBand="0" w:noVBand="1"/>
      </w:tblPr>
      <w:tblGrid>
        <w:gridCol w:w="1800"/>
        <w:gridCol w:w="1800"/>
        <w:gridCol w:w="1800"/>
        <w:gridCol w:w="1800"/>
        <w:gridCol w:w="1800"/>
        <w:gridCol w:w="1800"/>
      </w:tblGrid>
      <w:tr w:rsidR="00C904CB" w14:paraId="6B552400" w14:textId="77777777" w:rsidTr="005B3750">
        <w:trPr>
          <w:trHeight w:val="422"/>
          <w:jc w:val="center"/>
        </w:trPr>
        <w:tc>
          <w:tcPr>
            <w:tcW w:w="1800" w:type="dxa"/>
            <w:shd w:val="clear" w:color="auto" w:fill="D8D9DC" w:themeFill="background2"/>
            <w:vAlign w:val="center"/>
          </w:tcPr>
          <w:p w14:paraId="58F4BA96" w14:textId="77777777" w:rsidR="00C904CB" w:rsidRPr="00C904CB" w:rsidRDefault="00C904CB" w:rsidP="00260100">
            <w:pPr>
              <w:jc w:val="center"/>
              <w:rPr>
                <w:rFonts w:cstheme="minorHAnsi"/>
              </w:rPr>
            </w:pPr>
            <w:r>
              <w:rPr>
                <w:rFonts w:cstheme="minorHAnsi"/>
              </w:rPr>
              <w:t>ETJ/ Non-Sub</w:t>
            </w:r>
          </w:p>
        </w:tc>
        <w:tc>
          <w:tcPr>
            <w:tcW w:w="1800" w:type="dxa"/>
            <w:shd w:val="clear" w:color="auto" w:fill="D8D9DC" w:themeFill="background2"/>
          </w:tcPr>
          <w:p w14:paraId="3FA6F58B" w14:textId="77777777" w:rsidR="00C904CB" w:rsidRDefault="00C904CB" w:rsidP="003155CA">
            <w:pPr>
              <w:rPr>
                <w:rFonts w:cstheme="minorHAnsi"/>
                <w:kern w:val="28"/>
              </w:rPr>
            </w:pPr>
          </w:p>
        </w:tc>
        <w:tc>
          <w:tcPr>
            <w:tcW w:w="1800" w:type="dxa"/>
            <w:shd w:val="clear" w:color="auto" w:fill="D8D9DC" w:themeFill="background2"/>
          </w:tcPr>
          <w:p w14:paraId="0326A24D" w14:textId="77777777" w:rsidR="00C904CB" w:rsidRDefault="00C904CB" w:rsidP="003155CA">
            <w:pPr>
              <w:rPr>
                <w:rFonts w:cstheme="minorHAnsi"/>
                <w:kern w:val="28"/>
              </w:rPr>
            </w:pPr>
          </w:p>
        </w:tc>
        <w:tc>
          <w:tcPr>
            <w:tcW w:w="1800" w:type="dxa"/>
            <w:shd w:val="clear" w:color="auto" w:fill="D8D9DC" w:themeFill="background2"/>
          </w:tcPr>
          <w:p w14:paraId="7C2D1E6A" w14:textId="77777777" w:rsidR="00C904CB" w:rsidRDefault="00C904CB" w:rsidP="003155CA">
            <w:pPr>
              <w:rPr>
                <w:rFonts w:cstheme="minorHAnsi"/>
                <w:kern w:val="28"/>
              </w:rPr>
            </w:pPr>
          </w:p>
        </w:tc>
        <w:tc>
          <w:tcPr>
            <w:tcW w:w="1800" w:type="dxa"/>
            <w:shd w:val="clear" w:color="auto" w:fill="D8D9DC" w:themeFill="background2"/>
          </w:tcPr>
          <w:p w14:paraId="69F4BC6C" w14:textId="77777777" w:rsidR="00C904CB" w:rsidRDefault="00C904CB" w:rsidP="003155CA">
            <w:pPr>
              <w:rPr>
                <w:rFonts w:cstheme="minorHAnsi"/>
                <w:kern w:val="28"/>
              </w:rPr>
            </w:pPr>
          </w:p>
        </w:tc>
        <w:tc>
          <w:tcPr>
            <w:tcW w:w="1800" w:type="dxa"/>
            <w:shd w:val="clear" w:color="auto" w:fill="D8D9DC" w:themeFill="background2"/>
          </w:tcPr>
          <w:p w14:paraId="6CED6C00" w14:textId="77777777" w:rsidR="00C904CB" w:rsidRDefault="00C904CB" w:rsidP="003155CA">
            <w:pPr>
              <w:rPr>
                <w:rFonts w:cstheme="minorHAnsi"/>
                <w:kern w:val="28"/>
              </w:rPr>
            </w:pPr>
          </w:p>
        </w:tc>
      </w:tr>
      <w:tr w:rsidR="00C904CB" w14:paraId="171520CE" w14:textId="77777777" w:rsidTr="005B3750">
        <w:trPr>
          <w:trHeight w:val="440"/>
          <w:jc w:val="center"/>
        </w:trPr>
        <w:tc>
          <w:tcPr>
            <w:tcW w:w="1800" w:type="dxa"/>
            <w:vAlign w:val="center"/>
          </w:tcPr>
          <w:p w14:paraId="3C52F256" w14:textId="0ADEEDD0" w:rsidR="00C904CB" w:rsidRPr="009D4084" w:rsidRDefault="009D4084" w:rsidP="00474374">
            <w:pPr>
              <w:jc w:val="center"/>
              <w:rPr>
                <w:rFonts w:cstheme="minorHAnsi"/>
                <w:b/>
                <w:bCs/>
                <w:kern w:val="28"/>
              </w:rPr>
            </w:pPr>
            <w:r w:rsidRPr="009D4084">
              <w:rPr>
                <w:rFonts w:cstheme="minorHAnsi"/>
                <w:b/>
                <w:bCs/>
                <w:sz w:val="24"/>
                <w:szCs w:val="24"/>
              </w:rPr>
              <w:t>TOTAL</w:t>
            </w:r>
          </w:p>
        </w:tc>
        <w:tc>
          <w:tcPr>
            <w:tcW w:w="1800" w:type="dxa"/>
            <w:vAlign w:val="center"/>
          </w:tcPr>
          <w:p w14:paraId="55279B17" w14:textId="77777777" w:rsidR="00C904CB" w:rsidRDefault="00C904CB" w:rsidP="00F47A4B">
            <w:pPr>
              <w:jc w:val="center"/>
              <w:rPr>
                <w:rFonts w:cstheme="minorHAnsi"/>
                <w:kern w:val="28"/>
              </w:rPr>
            </w:pPr>
          </w:p>
        </w:tc>
        <w:tc>
          <w:tcPr>
            <w:tcW w:w="1800" w:type="dxa"/>
            <w:vAlign w:val="center"/>
          </w:tcPr>
          <w:p w14:paraId="6B75B6FE" w14:textId="77777777" w:rsidR="00C904CB" w:rsidRDefault="00C904CB" w:rsidP="00F47A4B">
            <w:pPr>
              <w:jc w:val="center"/>
              <w:rPr>
                <w:rFonts w:cstheme="minorHAnsi"/>
                <w:kern w:val="28"/>
              </w:rPr>
            </w:pPr>
          </w:p>
        </w:tc>
        <w:tc>
          <w:tcPr>
            <w:tcW w:w="1800" w:type="dxa"/>
            <w:vAlign w:val="center"/>
          </w:tcPr>
          <w:p w14:paraId="1DFA0EDC" w14:textId="77777777" w:rsidR="00C904CB" w:rsidRDefault="00C904CB" w:rsidP="00F47A4B">
            <w:pPr>
              <w:jc w:val="center"/>
              <w:rPr>
                <w:rFonts w:cstheme="minorHAnsi"/>
                <w:kern w:val="28"/>
              </w:rPr>
            </w:pPr>
          </w:p>
        </w:tc>
        <w:tc>
          <w:tcPr>
            <w:tcW w:w="1800" w:type="dxa"/>
            <w:vAlign w:val="center"/>
          </w:tcPr>
          <w:p w14:paraId="5A896EAC" w14:textId="239DEE75" w:rsidR="00C904CB" w:rsidRPr="00C904CB" w:rsidRDefault="00297808" w:rsidP="00F47A4B">
            <w:pPr>
              <w:jc w:val="center"/>
              <w:rPr>
                <w:rFonts w:cstheme="minorHAnsi"/>
                <w:b/>
              </w:rPr>
            </w:pPr>
            <w:r>
              <w:rPr>
                <w:rFonts w:cstheme="minorHAnsi"/>
                <w:b/>
              </w:rPr>
              <w:t>0</w:t>
            </w:r>
          </w:p>
        </w:tc>
        <w:tc>
          <w:tcPr>
            <w:tcW w:w="1800" w:type="dxa"/>
            <w:vAlign w:val="center"/>
          </w:tcPr>
          <w:p w14:paraId="54B0A0C9" w14:textId="492974AA" w:rsidR="00C904CB" w:rsidRPr="00C904CB" w:rsidRDefault="00F731E9" w:rsidP="00F47A4B">
            <w:pPr>
              <w:jc w:val="center"/>
              <w:rPr>
                <w:rFonts w:cstheme="minorHAnsi"/>
                <w:b/>
              </w:rPr>
            </w:pPr>
            <w:r>
              <w:rPr>
                <w:rFonts w:cstheme="minorHAnsi"/>
                <w:b/>
              </w:rPr>
              <w:t>3</w:t>
            </w:r>
          </w:p>
        </w:tc>
      </w:tr>
    </w:tbl>
    <w:tbl>
      <w:tblPr>
        <w:tblStyle w:val="TableGrid"/>
        <w:tblpPr w:leftFromText="180" w:rightFromText="180" w:vertAnchor="text" w:horzAnchor="margin" w:tblpXSpec="center" w:tblpY="140"/>
        <w:tblW w:w="10800" w:type="dxa"/>
        <w:jc w:val="center"/>
        <w:tblLook w:val="04A0" w:firstRow="1" w:lastRow="0" w:firstColumn="1" w:lastColumn="0" w:noHBand="0" w:noVBand="1"/>
      </w:tblPr>
      <w:tblGrid>
        <w:gridCol w:w="1800"/>
        <w:gridCol w:w="1800"/>
        <w:gridCol w:w="1800"/>
        <w:gridCol w:w="1800"/>
        <w:gridCol w:w="1800"/>
        <w:gridCol w:w="1800"/>
      </w:tblGrid>
      <w:tr w:rsidR="001A50CE" w14:paraId="202CF7A3" w14:textId="77777777" w:rsidTr="005B3750">
        <w:trPr>
          <w:trHeight w:val="1160"/>
          <w:jc w:val="center"/>
        </w:trPr>
        <w:tc>
          <w:tcPr>
            <w:tcW w:w="1800" w:type="dxa"/>
            <w:vAlign w:val="center"/>
          </w:tcPr>
          <w:p w14:paraId="2063BE47" w14:textId="77777777" w:rsidR="001A50CE" w:rsidRDefault="001A50CE" w:rsidP="00474374">
            <w:pPr>
              <w:jc w:val="center"/>
              <w:rPr>
                <w:rFonts w:cstheme="minorHAnsi"/>
                <w:b/>
                <w:kern w:val="28"/>
                <w:sz w:val="24"/>
              </w:rPr>
            </w:pPr>
            <w:r>
              <w:rPr>
                <w:rFonts w:cstheme="minorHAnsi"/>
                <w:b/>
                <w:kern w:val="28"/>
                <w:sz w:val="24"/>
              </w:rPr>
              <w:t>TOTAL</w:t>
            </w:r>
          </w:p>
          <w:p w14:paraId="2D877E17" w14:textId="77777777" w:rsidR="001A50CE" w:rsidRPr="003155CA" w:rsidRDefault="001A50CE" w:rsidP="00474374">
            <w:pPr>
              <w:jc w:val="center"/>
              <w:rPr>
                <w:rFonts w:cstheme="minorHAnsi"/>
                <w:b/>
                <w:kern w:val="28"/>
              </w:rPr>
            </w:pPr>
            <w:r w:rsidRPr="003155CA">
              <w:rPr>
                <w:rFonts w:cstheme="minorHAnsi"/>
                <w:b/>
                <w:kern w:val="28"/>
                <w:sz w:val="24"/>
              </w:rPr>
              <w:t>Residential Permits Issued</w:t>
            </w:r>
          </w:p>
        </w:tc>
        <w:tc>
          <w:tcPr>
            <w:tcW w:w="1800" w:type="dxa"/>
            <w:vAlign w:val="center"/>
          </w:tcPr>
          <w:p w14:paraId="41FCF918" w14:textId="241C77DB" w:rsidR="001A50CE" w:rsidRPr="003155CA" w:rsidRDefault="00762317" w:rsidP="00474374">
            <w:pPr>
              <w:jc w:val="center"/>
              <w:rPr>
                <w:rFonts w:cstheme="minorHAnsi"/>
                <w:b/>
                <w:kern w:val="28"/>
              </w:rPr>
            </w:pPr>
            <w:r>
              <w:rPr>
                <w:rFonts w:cstheme="minorHAnsi"/>
                <w:b/>
                <w:kern w:val="28"/>
              </w:rPr>
              <w:t>1153</w:t>
            </w:r>
          </w:p>
        </w:tc>
        <w:tc>
          <w:tcPr>
            <w:tcW w:w="1800" w:type="dxa"/>
            <w:vAlign w:val="center"/>
          </w:tcPr>
          <w:p w14:paraId="20ECE52A" w14:textId="7E503DB4" w:rsidR="001A50CE" w:rsidRPr="003155CA" w:rsidRDefault="00545EA8" w:rsidP="00474374">
            <w:pPr>
              <w:jc w:val="center"/>
              <w:rPr>
                <w:rFonts w:cstheme="minorHAnsi"/>
                <w:b/>
                <w:kern w:val="28"/>
              </w:rPr>
            </w:pPr>
            <w:r>
              <w:rPr>
                <w:rFonts w:cstheme="minorHAnsi"/>
                <w:b/>
                <w:kern w:val="28"/>
              </w:rPr>
              <w:t>916</w:t>
            </w:r>
          </w:p>
        </w:tc>
        <w:tc>
          <w:tcPr>
            <w:tcW w:w="1800" w:type="dxa"/>
            <w:vAlign w:val="center"/>
          </w:tcPr>
          <w:p w14:paraId="3B202EC3" w14:textId="23C1AA7F" w:rsidR="001A50CE" w:rsidRPr="003155CA" w:rsidRDefault="00545EA8" w:rsidP="00474374">
            <w:pPr>
              <w:jc w:val="center"/>
              <w:rPr>
                <w:rFonts w:cstheme="minorHAnsi"/>
                <w:b/>
                <w:kern w:val="28"/>
              </w:rPr>
            </w:pPr>
            <w:r>
              <w:rPr>
                <w:rFonts w:cstheme="minorHAnsi"/>
                <w:b/>
                <w:kern w:val="28"/>
              </w:rPr>
              <w:t>328</w:t>
            </w:r>
          </w:p>
        </w:tc>
        <w:tc>
          <w:tcPr>
            <w:tcW w:w="1800" w:type="dxa"/>
            <w:vAlign w:val="center"/>
          </w:tcPr>
          <w:p w14:paraId="5CAEB2A6" w14:textId="11E64BB7" w:rsidR="001A50CE" w:rsidRPr="003155CA" w:rsidRDefault="00545EA8" w:rsidP="00474374">
            <w:pPr>
              <w:jc w:val="center"/>
              <w:rPr>
                <w:rFonts w:cstheme="minorHAnsi"/>
                <w:b/>
                <w:kern w:val="28"/>
              </w:rPr>
            </w:pPr>
            <w:r>
              <w:rPr>
                <w:rFonts w:cstheme="minorHAnsi"/>
                <w:b/>
                <w:kern w:val="28"/>
              </w:rPr>
              <w:t>20</w:t>
            </w:r>
          </w:p>
        </w:tc>
        <w:tc>
          <w:tcPr>
            <w:tcW w:w="1800" w:type="dxa"/>
            <w:vAlign w:val="center"/>
          </w:tcPr>
          <w:p w14:paraId="350872E8" w14:textId="53EB8E25" w:rsidR="001A50CE" w:rsidRPr="003155CA" w:rsidRDefault="00545EA8" w:rsidP="00474374">
            <w:pPr>
              <w:jc w:val="center"/>
              <w:rPr>
                <w:rFonts w:cstheme="minorHAnsi"/>
                <w:b/>
                <w:kern w:val="28"/>
              </w:rPr>
            </w:pPr>
            <w:r>
              <w:rPr>
                <w:rFonts w:cstheme="minorHAnsi"/>
                <w:b/>
                <w:kern w:val="28"/>
              </w:rPr>
              <w:t>115</w:t>
            </w:r>
          </w:p>
        </w:tc>
      </w:tr>
    </w:tbl>
    <w:sdt>
      <w:sdtPr>
        <w:rPr>
          <w:rFonts w:cstheme="minorHAnsi"/>
          <w:kern w:val="28"/>
        </w:rPr>
        <w:id w:val="-240795504"/>
        <w:docPartObj>
          <w:docPartGallery w:val="Cover Pages"/>
          <w:docPartUnique/>
        </w:docPartObj>
      </w:sdtPr>
      <w:sdtEndPr>
        <w:rPr>
          <w:kern w:val="0"/>
          <w:sz w:val="56"/>
        </w:rPr>
      </w:sdtEndPr>
      <w:sdtContent>
        <w:p w14:paraId="767D4482" w14:textId="77FAACC7" w:rsidR="00906DE0" w:rsidRDefault="00E52DA6" w:rsidP="006443C1">
          <w:pPr>
            <w:rPr>
              <w:rFonts w:ascii="Arial" w:eastAsiaTheme="majorEastAsia" w:hAnsi="Arial" w:cs="Arial"/>
              <w:b/>
              <w:iCs/>
              <w:caps/>
              <w:color w:val="002060"/>
              <w:sz w:val="36"/>
              <w:szCs w:val="36"/>
            </w:rPr>
          </w:pPr>
          <w:r>
            <w:rPr>
              <w:rFonts w:ascii="Arial" w:eastAsiaTheme="majorEastAsia" w:hAnsi="Arial" w:cs="Arial"/>
              <w:b/>
              <w:iCs/>
              <w:caps/>
              <w:color w:val="002060"/>
              <w:sz w:val="36"/>
              <w:szCs w:val="36"/>
            </w:rPr>
            <w:t>Permitting Activity comparison</w:t>
          </w:r>
        </w:p>
        <w:p w14:paraId="6A00A28A" w14:textId="77777777" w:rsidR="006443C1" w:rsidRPr="006443C1" w:rsidRDefault="006443C1" w:rsidP="006443C1">
          <w:pPr>
            <w:jc w:val="center"/>
            <w:rPr>
              <w:rFonts w:ascii="Arial" w:eastAsiaTheme="majorEastAsia" w:hAnsi="Arial" w:cs="Arial"/>
              <w:b/>
              <w:iCs/>
              <w:caps/>
              <w:color w:val="002060"/>
              <w:sz w:val="16"/>
              <w:szCs w:val="16"/>
            </w:rPr>
          </w:pPr>
        </w:p>
        <w:p w14:paraId="41C7F7A4" w14:textId="691D51B3" w:rsidR="00E52DA6" w:rsidRDefault="00E52DA6" w:rsidP="006443C1">
          <w:pPr>
            <w:jc w:val="center"/>
            <w:rPr>
              <w:rFonts w:cstheme="minorHAnsi"/>
              <w:kern w:val="28"/>
            </w:rPr>
          </w:pPr>
        </w:p>
        <w:p w14:paraId="77CF344C" w14:textId="059AE59A" w:rsidR="00DF7D6B" w:rsidRDefault="00833FC5" w:rsidP="008E7EB9">
          <w:pPr>
            <w:jc w:val="center"/>
            <w:rPr>
              <w:rFonts w:cstheme="minorHAnsi"/>
              <w:kern w:val="28"/>
            </w:rPr>
          </w:pPr>
          <w:r>
            <w:rPr>
              <w:noProof/>
            </w:rPr>
            <w:drawing>
              <wp:inline distT="0" distB="0" distL="0" distR="0" wp14:anchorId="2267077C" wp14:editId="1902FFDF">
                <wp:extent cx="5650858" cy="3390900"/>
                <wp:effectExtent l="0" t="0" r="7620" b="0"/>
                <wp:docPr id="1575226577" name="Chart 1">
                  <a:extLst xmlns:a="http://schemas.openxmlformats.org/drawingml/2006/main">
                    <a:ext uri="{FF2B5EF4-FFF2-40B4-BE49-F238E27FC236}">
                      <a16:creationId xmlns:a16="http://schemas.microsoft.com/office/drawing/2014/main" id="{00000000-0008-0000-0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7EC0E98" w14:textId="77777777" w:rsidR="00F46C64" w:rsidRDefault="00030422" w:rsidP="006443C1">
          <w:pPr>
            <w:jc w:val="center"/>
            <w:rPr>
              <w:rFonts w:cstheme="minorHAnsi"/>
              <w:sz w:val="56"/>
            </w:rPr>
          </w:pPr>
          <w:r w:rsidRPr="0015565B">
            <w:rPr>
              <w:rFonts w:cstheme="minorHAnsi"/>
              <w:noProof/>
            </w:rPr>
            <mc:AlternateContent>
              <mc:Choice Requires="wps">
                <w:drawing>
                  <wp:anchor distT="0" distB="0" distL="114300" distR="114300" simplePos="0" relativeHeight="251670528" behindDoc="0" locked="0" layoutInCell="1" allowOverlap="1" wp14:anchorId="2CAD40A9" wp14:editId="2C814380">
                    <wp:simplePos x="0" y="0"/>
                    <wp:positionH relativeFrom="margin">
                      <wp:align>center</wp:align>
                    </wp:positionH>
                    <wp:positionV relativeFrom="margin">
                      <wp:align>center</wp:align>
                    </wp:positionV>
                    <wp:extent cx="6839585" cy="9121140"/>
                    <wp:effectExtent l="0" t="0" r="0" b="381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36AE7DE2" id="Rectangle 4" o:spid="_x0000_s1026" style="position:absolute;margin-left:0;margin-top:0;width:538.55pt;height:718.2pt;z-index:25167052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" filled="f" stroked="f">
                    <w10:wrap anchorx="margin" anchory="margin"/>
                  </v:rect>
                </w:pict>
              </mc:Fallback>
            </mc:AlternateContent>
          </w:r>
        </w:p>
      </w:sdtContent>
    </w:sdt>
    <w:p w14:paraId="2C357F58" w14:textId="0F42FCE1" w:rsidR="00E33473" w:rsidRPr="00E33473" w:rsidRDefault="00F46C64" w:rsidP="006443C1">
      <w:pPr>
        <w:jc w:val="center"/>
        <w:rPr>
          <w:rFonts w:cstheme="minorHAnsi"/>
          <w:kern w:val="28"/>
        </w:rPr>
      </w:pPr>
      <w:r>
        <w:rPr>
          <w:noProof/>
        </w:rPr>
        <w:drawing>
          <wp:inline distT="0" distB="0" distL="0" distR="0" wp14:anchorId="5F0C5945" wp14:editId="24003970">
            <wp:extent cx="5695950" cy="3333750"/>
            <wp:effectExtent l="0" t="0" r="0" b="0"/>
            <wp:docPr id="5567566" name="Chart 1">
              <a:extLst xmlns:a="http://schemas.openxmlformats.org/drawingml/2006/main">
                <a:ext uri="{FF2B5EF4-FFF2-40B4-BE49-F238E27FC236}">
                  <a16:creationId xmlns:a16="http://schemas.microsoft.com/office/drawing/2014/main" id="{B18C5E6D-B6E1-1609-AAED-46F00B5CA5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107C5D" w14:textId="77777777" w:rsidR="009C0E14" w:rsidRDefault="009C0E14" w:rsidP="00053713">
      <w:pPr>
        <w:rPr>
          <w:rFonts w:ascii="Arial" w:eastAsiaTheme="majorEastAsia" w:hAnsi="Arial" w:cs="Arial"/>
          <w:bCs/>
          <w:iCs/>
          <w:sz w:val="24"/>
          <w:szCs w:val="24"/>
        </w:rPr>
      </w:pPr>
    </w:p>
    <w:p w14:paraId="184A8D0C" w14:textId="77777777" w:rsidR="003B0E32" w:rsidRDefault="003B0E32" w:rsidP="009C0E14">
      <w:pPr>
        <w:rPr>
          <w:rFonts w:ascii="Arial" w:eastAsiaTheme="majorEastAsia" w:hAnsi="Arial" w:cs="Arial"/>
          <w:b/>
          <w:iCs/>
          <w:caps/>
          <w:color w:val="002060"/>
          <w:sz w:val="36"/>
          <w:szCs w:val="36"/>
        </w:rPr>
      </w:pPr>
    </w:p>
    <w:p w14:paraId="693F9522" w14:textId="77777777" w:rsidR="003B0E32" w:rsidRDefault="003B0E32" w:rsidP="009C0E14">
      <w:pPr>
        <w:rPr>
          <w:rFonts w:ascii="Arial" w:eastAsiaTheme="majorEastAsia" w:hAnsi="Arial" w:cs="Arial"/>
          <w:b/>
          <w:iCs/>
          <w:caps/>
          <w:color w:val="002060"/>
          <w:sz w:val="36"/>
          <w:szCs w:val="36"/>
        </w:rPr>
      </w:pPr>
    </w:p>
    <w:p w14:paraId="5A91838A" w14:textId="77777777" w:rsidR="003B0E32" w:rsidRDefault="003B0E32" w:rsidP="009C0E14">
      <w:pPr>
        <w:rPr>
          <w:rFonts w:ascii="Arial" w:eastAsiaTheme="majorEastAsia" w:hAnsi="Arial" w:cs="Arial"/>
          <w:b/>
          <w:iCs/>
          <w:caps/>
          <w:color w:val="002060"/>
          <w:sz w:val="36"/>
          <w:szCs w:val="36"/>
        </w:rPr>
      </w:pPr>
    </w:p>
    <w:p w14:paraId="25030D45" w14:textId="1CF3A3C7" w:rsidR="009C0E14" w:rsidRPr="00E52DA6" w:rsidRDefault="009C0E14" w:rsidP="009C0E14">
      <w:pPr>
        <w:rPr>
          <w:rFonts w:cstheme="minorHAnsi"/>
          <w:sz w:val="56"/>
        </w:rPr>
      </w:pPr>
      <w:r>
        <w:rPr>
          <w:rFonts w:ascii="Arial" w:eastAsiaTheme="majorEastAsia" w:hAnsi="Arial" w:cs="Arial"/>
          <w:b/>
          <w:iCs/>
          <w:caps/>
          <w:color w:val="002060"/>
          <w:sz w:val="36"/>
          <w:szCs w:val="36"/>
        </w:rPr>
        <w:lastRenderedPageBreak/>
        <w:t>Development projects summary</w:t>
      </w:r>
    </w:p>
    <w:p w14:paraId="52265E78" w14:textId="77777777" w:rsidR="009C0E14" w:rsidRDefault="009C0E14" w:rsidP="00053713">
      <w:pPr>
        <w:rPr>
          <w:rFonts w:ascii="Arial" w:eastAsiaTheme="majorEastAsia" w:hAnsi="Arial" w:cs="Arial"/>
          <w:bCs/>
          <w:iCs/>
          <w:sz w:val="24"/>
          <w:szCs w:val="24"/>
        </w:rPr>
      </w:pPr>
    </w:p>
    <w:p w14:paraId="4BF1B875" w14:textId="311C71CD" w:rsidR="00053713" w:rsidRDefault="00053713" w:rsidP="00053713">
      <w:pPr>
        <w:rPr>
          <w:rFonts w:ascii="Arial" w:eastAsiaTheme="majorEastAsia" w:hAnsi="Arial" w:cs="Arial"/>
          <w:bCs/>
          <w:iCs/>
          <w:sz w:val="24"/>
          <w:szCs w:val="24"/>
        </w:rPr>
      </w:pPr>
      <w:r w:rsidRPr="001A2D52">
        <w:rPr>
          <w:rFonts w:ascii="Arial" w:eastAsiaTheme="majorEastAsia" w:hAnsi="Arial" w:cs="Arial"/>
          <w:bCs/>
          <w:iCs/>
          <w:sz w:val="24"/>
          <w:szCs w:val="24"/>
        </w:rPr>
        <w:t xml:space="preserve">The </w:t>
      </w:r>
      <w:r>
        <w:rPr>
          <w:rFonts w:ascii="Arial" w:eastAsiaTheme="majorEastAsia" w:hAnsi="Arial" w:cs="Arial"/>
          <w:bCs/>
          <w:iCs/>
          <w:sz w:val="24"/>
          <w:szCs w:val="24"/>
        </w:rPr>
        <w:t xml:space="preserve">projects listed below are in various stages of the development process – attaining </w:t>
      </w:r>
      <w:r w:rsidR="002A519D">
        <w:rPr>
          <w:rFonts w:ascii="Arial" w:eastAsiaTheme="majorEastAsia" w:hAnsi="Arial" w:cs="Arial"/>
          <w:bCs/>
          <w:iCs/>
          <w:sz w:val="24"/>
          <w:szCs w:val="24"/>
        </w:rPr>
        <w:t>Z</w:t>
      </w:r>
      <w:r w:rsidR="009C0E14">
        <w:rPr>
          <w:rFonts w:ascii="Arial" w:eastAsiaTheme="majorEastAsia" w:hAnsi="Arial" w:cs="Arial"/>
          <w:bCs/>
          <w:iCs/>
          <w:sz w:val="24"/>
          <w:szCs w:val="24"/>
        </w:rPr>
        <w:t xml:space="preserve">oning </w:t>
      </w:r>
      <w:r>
        <w:rPr>
          <w:rFonts w:ascii="Arial" w:eastAsiaTheme="majorEastAsia" w:hAnsi="Arial" w:cs="Arial"/>
          <w:bCs/>
          <w:iCs/>
          <w:sz w:val="24"/>
          <w:szCs w:val="24"/>
        </w:rPr>
        <w:t xml:space="preserve">entitlements, having subdivisions plats or site development plans approved, or building through the Permit and Inspections process. For more information, please visit the Development Projects webpage on the Town of Rolesville’s website - </w:t>
      </w:r>
      <w:hyperlink r:id="rId17" w:history="1">
        <w:r w:rsidRPr="003B174D">
          <w:rPr>
            <w:rStyle w:val="Hyperlink"/>
            <w:rFonts w:ascii="Arial" w:hAnsi="Arial" w:cs="Arial"/>
            <w:bCs/>
            <w:iCs/>
            <w:sz w:val="24"/>
            <w:szCs w:val="24"/>
          </w:rPr>
          <w:t>www.rolesv</w:t>
        </w:r>
        <w:r w:rsidR="00D06497">
          <w:rPr>
            <w:rStyle w:val="Hyperlink"/>
            <w:rFonts w:ascii="Arial" w:hAnsi="Arial" w:cs="Arial"/>
            <w:bCs/>
            <w:iCs/>
            <w:sz w:val="24"/>
            <w:szCs w:val="24"/>
          </w:rPr>
          <w:t>i</w:t>
        </w:r>
        <w:r w:rsidRPr="003B174D">
          <w:rPr>
            <w:rStyle w:val="Hyperlink"/>
            <w:rFonts w:ascii="Arial" w:hAnsi="Arial" w:cs="Arial"/>
            <w:bCs/>
            <w:iCs/>
            <w:sz w:val="24"/>
            <w:szCs w:val="24"/>
          </w:rPr>
          <w:t>llenc.gov</w:t>
        </w:r>
      </w:hyperlink>
      <w:r>
        <w:rPr>
          <w:rFonts w:ascii="Arial" w:eastAsiaTheme="majorEastAsia" w:hAnsi="Arial" w:cs="Arial"/>
          <w:bCs/>
          <w:iCs/>
          <w:sz w:val="24"/>
          <w:szCs w:val="24"/>
        </w:rPr>
        <w:t xml:space="preserve"> - and either use the Interactive Map or go through the alphabetical lists of named projects. </w:t>
      </w:r>
    </w:p>
    <w:p w14:paraId="133E2C42" w14:textId="77777777" w:rsidR="00053713" w:rsidRPr="001A2D52" w:rsidRDefault="00053713" w:rsidP="00053713">
      <w:pPr>
        <w:rPr>
          <w:rFonts w:ascii="Arial" w:eastAsiaTheme="majorEastAsia" w:hAnsi="Arial" w:cs="Arial"/>
          <w:bCs/>
          <w:iCs/>
          <w:sz w:val="28"/>
          <w:szCs w:val="28"/>
        </w:rPr>
      </w:pPr>
    </w:p>
    <w:p w14:paraId="5334ABF4" w14:textId="77777777" w:rsidR="00053713" w:rsidRPr="001A2D52" w:rsidRDefault="00053713" w:rsidP="00053713">
      <w:pPr>
        <w:spacing w:after="100"/>
        <w:rPr>
          <w:rFonts w:ascii="Arial" w:hAnsi="Arial" w:cs="Arial"/>
          <w:b/>
          <w:sz w:val="28"/>
          <w:szCs w:val="28"/>
          <w:u w:val="single"/>
        </w:rPr>
      </w:pPr>
      <w:r w:rsidRPr="001A2D52">
        <w:rPr>
          <w:rFonts w:ascii="Arial" w:hAnsi="Arial" w:cs="Arial"/>
          <w:b/>
          <w:sz w:val="28"/>
          <w:szCs w:val="28"/>
          <w:u w:val="single"/>
        </w:rPr>
        <w:t>Mixed-Use</w:t>
      </w:r>
      <w:r>
        <w:rPr>
          <w:rFonts w:ascii="Arial" w:hAnsi="Arial" w:cs="Arial"/>
          <w:b/>
          <w:sz w:val="28"/>
          <w:szCs w:val="28"/>
          <w:u w:val="single"/>
        </w:rPr>
        <w:t xml:space="preserve"> (residential and non-residential)</w:t>
      </w:r>
    </w:p>
    <w:p w14:paraId="26B59086" w14:textId="77777777" w:rsidR="00053713" w:rsidRDefault="00053713" w:rsidP="00053713">
      <w:pPr>
        <w:pStyle w:val="ListParagraph"/>
        <w:numPr>
          <w:ilvl w:val="0"/>
          <w:numId w:val="22"/>
        </w:numPr>
        <w:spacing w:after="100" w:line="259" w:lineRule="auto"/>
        <w:rPr>
          <w:rFonts w:ascii="Arial" w:hAnsi="Arial" w:cs="Arial"/>
          <w:sz w:val="24"/>
          <w:szCs w:val="24"/>
        </w:rPr>
      </w:pPr>
      <w:r w:rsidRPr="00E61D5C">
        <w:rPr>
          <w:rFonts w:ascii="Arial" w:hAnsi="Arial" w:cs="Arial"/>
          <w:b/>
          <w:bCs/>
          <w:sz w:val="24"/>
          <w:szCs w:val="24"/>
        </w:rPr>
        <w:t>Cobblestone</w:t>
      </w:r>
      <w:r>
        <w:rPr>
          <w:rFonts w:ascii="Arial" w:hAnsi="Arial" w:cs="Arial"/>
          <w:sz w:val="24"/>
          <w:szCs w:val="24"/>
        </w:rPr>
        <w:t xml:space="preserve"> </w:t>
      </w:r>
      <w:r w:rsidRPr="00E61D5C">
        <w:rPr>
          <w:rFonts w:ascii="Arial" w:hAnsi="Arial" w:cs="Arial"/>
          <w:b/>
          <w:bCs/>
          <w:sz w:val="24"/>
          <w:szCs w:val="24"/>
        </w:rPr>
        <w:t xml:space="preserve">Village </w:t>
      </w:r>
      <w:r>
        <w:rPr>
          <w:rFonts w:ascii="Arial" w:hAnsi="Arial" w:cs="Arial"/>
          <w:sz w:val="24"/>
          <w:szCs w:val="24"/>
        </w:rPr>
        <w:t xml:space="preserve">– multifamily/commercial/upper-story residential </w:t>
      </w:r>
    </w:p>
    <w:p w14:paraId="1E763934" w14:textId="77777777" w:rsidR="00053713" w:rsidRDefault="00053713" w:rsidP="00053713">
      <w:pPr>
        <w:pStyle w:val="ListParagraph"/>
        <w:numPr>
          <w:ilvl w:val="0"/>
          <w:numId w:val="22"/>
        </w:numPr>
        <w:spacing w:after="100"/>
        <w:rPr>
          <w:rFonts w:ascii="Arial" w:hAnsi="Arial" w:cs="Arial"/>
          <w:bCs/>
          <w:sz w:val="24"/>
          <w:szCs w:val="28"/>
        </w:rPr>
      </w:pPr>
      <w:r w:rsidRPr="00E61D5C">
        <w:rPr>
          <w:rFonts w:ascii="Arial" w:hAnsi="Arial" w:cs="Arial"/>
          <w:b/>
          <w:sz w:val="24"/>
          <w:szCs w:val="28"/>
        </w:rPr>
        <w:t>503 S Main Street</w:t>
      </w:r>
      <w:r>
        <w:rPr>
          <w:rFonts w:ascii="Arial" w:hAnsi="Arial" w:cs="Arial"/>
          <w:bCs/>
          <w:sz w:val="24"/>
          <w:szCs w:val="28"/>
        </w:rPr>
        <w:t xml:space="preserve"> – multi-tenant commercial/upper-story residential</w:t>
      </w:r>
    </w:p>
    <w:p w14:paraId="387D2F2C" w14:textId="77777777" w:rsidR="00053713" w:rsidRDefault="00053713" w:rsidP="00053713">
      <w:pPr>
        <w:pStyle w:val="ListParagraph"/>
        <w:numPr>
          <w:ilvl w:val="0"/>
          <w:numId w:val="22"/>
        </w:numPr>
        <w:spacing w:after="100" w:line="259" w:lineRule="auto"/>
        <w:rPr>
          <w:rFonts w:ascii="Arial" w:hAnsi="Arial" w:cs="Arial"/>
          <w:sz w:val="24"/>
          <w:szCs w:val="24"/>
        </w:rPr>
      </w:pPr>
      <w:r>
        <w:rPr>
          <w:rFonts w:ascii="Arial" w:hAnsi="Arial" w:cs="Arial"/>
          <w:b/>
          <w:sz w:val="24"/>
          <w:szCs w:val="24"/>
        </w:rPr>
        <w:t xml:space="preserve">1216 Rolesville Road </w:t>
      </w:r>
      <w:r>
        <w:rPr>
          <w:rFonts w:ascii="Arial" w:hAnsi="Arial" w:cs="Arial"/>
          <w:sz w:val="24"/>
          <w:szCs w:val="24"/>
        </w:rPr>
        <w:t>– townhome/commercial</w:t>
      </w:r>
    </w:p>
    <w:p w14:paraId="35877610" w14:textId="77777777" w:rsidR="00053713" w:rsidRDefault="00053713" w:rsidP="00053713">
      <w:pPr>
        <w:pStyle w:val="ListParagraph"/>
        <w:numPr>
          <w:ilvl w:val="0"/>
          <w:numId w:val="22"/>
        </w:numPr>
        <w:spacing w:after="100"/>
        <w:rPr>
          <w:rFonts w:ascii="Arial" w:hAnsi="Arial" w:cs="Arial"/>
          <w:bCs/>
          <w:sz w:val="24"/>
          <w:szCs w:val="28"/>
        </w:rPr>
      </w:pPr>
      <w:r w:rsidRPr="00E61D5C">
        <w:rPr>
          <w:rFonts w:ascii="Arial" w:hAnsi="Arial" w:cs="Arial"/>
          <w:b/>
          <w:sz w:val="24"/>
          <w:szCs w:val="28"/>
        </w:rPr>
        <w:t>5109 Mitchell Mill</w:t>
      </w:r>
      <w:r>
        <w:rPr>
          <w:rFonts w:ascii="Arial" w:hAnsi="Arial" w:cs="Arial"/>
          <w:bCs/>
          <w:sz w:val="24"/>
          <w:szCs w:val="28"/>
        </w:rPr>
        <w:t xml:space="preserve"> – single-family/townhomes/commercial</w:t>
      </w:r>
    </w:p>
    <w:p w14:paraId="28C91DCE" w14:textId="77777777" w:rsidR="00053713" w:rsidRDefault="00053713" w:rsidP="00053713">
      <w:pPr>
        <w:pStyle w:val="ListParagraph"/>
        <w:numPr>
          <w:ilvl w:val="0"/>
          <w:numId w:val="22"/>
        </w:numPr>
        <w:spacing w:after="100"/>
        <w:rPr>
          <w:rFonts w:ascii="Arial" w:hAnsi="Arial" w:cs="Arial"/>
          <w:bCs/>
          <w:sz w:val="24"/>
          <w:szCs w:val="28"/>
        </w:rPr>
      </w:pPr>
      <w:r w:rsidRPr="00E61D5C">
        <w:rPr>
          <w:rFonts w:ascii="Arial" w:hAnsi="Arial" w:cs="Arial"/>
          <w:b/>
          <w:sz w:val="24"/>
          <w:szCs w:val="28"/>
        </w:rPr>
        <w:t>Hills at Harris Creek</w:t>
      </w:r>
      <w:r>
        <w:rPr>
          <w:rFonts w:ascii="Arial" w:hAnsi="Arial" w:cs="Arial"/>
          <w:bCs/>
          <w:sz w:val="24"/>
          <w:szCs w:val="28"/>
        </w:rPr>
        <w:t xml:space="preserve"> – single-family/townhomes/commercial</w:t>
      </w:r>
    </w:p>
    <w:p w14:paraId="46892115" w14:textId="77777777" w:rsidR="00053713" w:rsidRPr="00067A62" w:rsidRDefault="00053713" w:rsidP="00053713">
      <w:pPr>
        <w:pStyle w:val="ListParagraph"/>
        <w:numPr>
          <w:ilvl w:val="0"/>
          <w:numId w:val="22"/>
        </w:numPr>
        <w:spacing w:after="100"/>
        <w:rPr>
          <w:rFonts w:ascii="Arial" w:hAnsi="Arial" w:cs="Arial"/>
          <w:bCs/>
          <w:sz w:val="24"/>
          <w:szCs w:val="28"/>
        </w:rPr>
      </w:pPr>
      <w:r w:rsidRPr="00E61D5C">
        <w:rPr>
          <w:rFonts w:ascii="Arial" w:hAnsi="Arial" w:cs="Arial"/>
          <w:b/>
          <w:sz w:val="24"/>
          <w:szCs w:val="28"/>
        </w:rPr>
        <w:t>Scarboro Apartments</w:t>
      </w:r>
      <w:r>
        <w:rPr>
          <w:rFonts w:ascii="Arial" w:hAnsi="Arial" w:cs="Arial"/>
          <w:bCs/>
          <w:sz w:val="24"/>
          <w:szCs w:val="28"/>
        </w:rPr>
        <w:t xml:space="preserve"> – multifamily/commercial</w:t>
      </w:r>
    </w:p>
    <w:p w14:paraId="15C6F3C7" w14:textId="77777777" w:rsidR="00053713" w:rsidRPr="007277F7" w:rsidRDefault="00053713" w:rsidP="00053713">
      <w:pPr>
        <w:spacing w:after="100"/>
        <w:rPr>
          <w:rFonts w:ascii="Arial" w:hAnsi="Arial" w:cs="Arial"/>
          <w:b/>
          <w:sz w:val="28"/>
          <w:szCs w:val="28"/>
          <w:u w:val="single"/>
        </w:rPr>
      </w:pPr>
      <w:r>
        <w:rPr>
          <w:rFonts w:ascii="Arial" w:hAnsi="Arial" w:cs="Arial"/>
          <w:b/>
          <w:sz w:val="28"/>
          <w:szCs w:val="28"/>
          <w:u w:val="single"/>
        </w:rPr>
        <w:t>N</w:t>
      </w:r>
      <w:r w:rsidRPr="007277F7">
        <w:rPr>
          <w:rFonts w:ascii="Arial" w:hAnsi="Arial" w:cs="Arial"/>
          <w:b/>
          <w:sz w:val="28"/>
          <w:szCs w:val="28"/>
          <w:u w:val="single"/>
        </w:rPr>
        <w:t>on-residential</w:t>
      </w:r>
    </w:p>
    <w:p w14:paraId="0C82E845" w14:textId="77777777" w:rsidR="00053713" w:rsidRPr="004F0EBB" w:rsidRDefault="00053713" w:rsidP="00053713">
      <w:pPr>
        <w:pStyle w:val="ListParagraph"/>
        <w:numPr>
          <w:ilvl w:val="0"/>
          <w:numId w:val="25"/>
        </w:numPr>
        <w:spacing w:after="100" w:line="259" w:lineRule="auto"/>
        <w:rPr>
          <w:rFonts w:ascii="Arial" w:hAnsi="Arial" w:cs="Arial"/>
          <w:sz w:val="24"/>
          <w:szCs w:val="24"/>
        </w:rPr>
      </w:pPr>
      <w:r w:rsidRPr="00E61D5C">
        <w:rPr>
          <w:rFonts w:ascii="Arial" w:hAnsi="Arial" w:cs="Arial"/>
          <w:b/>
          <w:bCs/>
          <w:sz w:val="24"/>
          <w:szCs w:val="24"/>
        </w:rPr>
        <w:t>Carolina Legacy Volleyball</w:t>
      </w:r>
      <w:r>
        <w:rPr>
          <w:rFonts w:ascii="Arial" w:hAnsi="Arial" w:cs="Arial"/>
          <w:b/>
          <w:bCs/>
          <w:sz w:val="24"/>
          <w:szCs w:val="24"/>
        </w:rPr>
        <w:t xml:space="preserve"> </w:t>
      </w:r>
      <w:r>
        <w:rPr>
          <w:rFonts w:ascii="Arial" w:hAnsi="Arial" w:cs="Arial"/>
          <w:sz w:val="24"/>
          <w:szCs w:val="24"/>
        </w:rPr>
        <w:t>– indoor / outdoor recreation</w:t>
      </w:r>
    </w:p>
    <w:p w14:paraId="151563C7" w14:textId="77777777" w:rsidR="00053713" w:rsidRPr="00C42DCE" w:rsidRDefault="00053713" w:rsidP="00053713">
      <w:pPr>
        <w:pStyle w:val="ListParagraph"/>
        <w:numPr>
          <w:ilvl w:val="0"/>
          <w:numId w:val="25"/>
        </w:numPr>
        <w:spacing w:after="100"/>
        <w:rPr>
          <w:rFonts w:ascii="Arial" w:hAnsi="Arial" w:cs="Arial"/>
          <w:bCs/>
          <w:sz w:val="24"/>
          <w:szCs w:val="28"/>
        </w:rPr>
      </w:pPr>
      <w:r w:rsidRPr="00067A62">
        <w:rPr>
          <w:rFonts w:ascii="Arial" w:hAnsi="Arial" w:cs="Arial"/>
          <w:b/>
          <w:sz w:val="24"/>
          <w:szCs w:val="28"/>
        </w:rPr>
        <w:t>971 Granite Falls Blvd</w:t>
      </w:r>
      <w:r>
        <w:rPr>
          <w:rFonts w:ascii="Arial" w:hAnsi="Arial" w:cs="Arial"/>
          <w:bCs/>
          <w:sz w:val="24"/>
          <w:szCs w:val="28"/>
        </w:rPr>
        <w:t xml:space="preserve"> – multi-tenant commercial building </w:t>
      </w:r>
    </w:p>
    <w:p w14:paraId="70A1926C" w14:textId="77777777" w:rsidR="00053713" w:rsidRDefault="00053713" w:rsidP="00053713">
      <w:pPr>
        <w:pStyle w:val="ListParagraph"/>
        <w:numPr>
          <w:ilvl w:val="0"/>
          <w:numId w:val="25"/>
        </w:numPr>
        <w:spacing w:after="100"/>
        <w:rPr>
          <w:rFonts w:ascii="Arial" w:hAnsi="Arial" w:cs="Arial"/>
          <w:bCs/>
          <w:sz w:val="24"/>
          <w:szCs w:val="28"/>
        </w:rPr>
      </w:pPr>
      <w:r w:rsidRPr="00E61D5C">
        <w:rPr>
          <w:rFonts w:ascii="Arial" w:hAnsi="Arial" w:cs="Arial"/>
          <w:b/>
          <w:sz w:val="24"/>
          <w:szCs w:val="28"/>
        </w:rPr>
        <w:t>6000 Rogers Rd</w:t>
      </w:r>
      <w:r>
        <w:rPr>
          <w:rFonts w:ascii="Arial" w:hAnsi="Arial" w:cs="Arial"/>
          <w:bCs/>
          <w:sz w:val="24"/>
          <w:szCs w:val="28"/>
        </w:rPr>
        <w:t xml:space="preserve"> – multi-tenant commercial building</w:t>
      </w:r>
    </w:p>
    <w:p w14:paraId="017B1DDE" w14:textId="77777777" w:rsidR="00053713" w:rsidRDefault="00053713" w:rsidP="00053713">
      <w:pPr>
        <w:pStyle w:val="ListParagraph"/>
        <w:numPr>
          <w:ilvl w:val="0"/>
          <w:numId w:val="25"/>
        </w:numPr>
        <w:spacing w:after="100"/>
        <w:rPr>
          <w:rFonts w:ascii="Arial" w:hAnsi="Arial" w:cs="Arial"/>
          <w:bCs/>
          <w:sz w:val="24"/>
          <w:szCs w:val="28"/>
        </w:rPr>
      </w:pPr>
      <w:r w:rsidRPr="00E61D5C">
        <w:rPr>
          <w:rFonts w:ascii="Arial" w:hAnsi="Arial" w:cs="Arial"/>
          <w:b/>
          <w:sz w:val="24"/>
          <w:szCs w:val="28"/>
        </w:rPr>
        <w:t>Wallbrook</w:t>
      </w:r>
      <w:r>
        <w:rPr>
          <w:rFonts w:ascii="Arial" w:hAnsi="Arial" w:cs="Arial"/>
          <w:bCs/>
          <w:sz w:val="24"/>
          <w:szCs w:val="28"/>
        </w:rPr>
        <w:t xml:space="preserve"> – various commercial buildings / tenants</w:t>
      </w:r>
    </w:p>
    <w:p w14:paraId="6B357F06" w14:textId="77777777" w:rsidR="00053713" w:rsidRDefault="00053713" w:rsidP="00053713">
      <w:pPr>
        <w:pStyle w:val="ListParagraph"/>
        <w:numPr>
          <w:ilvl w:val="0"/>
          <w:numId w:val="25"/>
        </w:numPr>
        <w:spacing w:after="100"/>
        <w:rPr>
          <w:rFonts w:ascii="Arial" w:hAnsi="Arial" w:cs="Arial"/>
          <w:bCs/>
          <w:sz w:val="24"/>
          <w:szCs w:val="28"/>
        </w:rPr>
      </w:pPr>
      <w:r w:rsidRPr="00E61D5C">
        <w:rPr>
          <w:rFonts w:ascii="Arial" w:hAnsi="Arial" w:cs="Arial"/>
          <w:b/>
          <w:sz w:val="24"/>
          <w:szCs w:val="28"/>
        </w:rPr>
        <w:t>Jones Dairy Storage</w:t>
      </w:r>
      <w:r>
        <w:rPr>
          <w:rFonts w:ascii="Arial" w:hAnsi="Arial" w:cs="Arial"/>
          <w:bCs/>
          <w:sz w:val="24"/>
          <w:szCs w:val="28"/>
        </w:rPr>
        <w:t xml:space="preserve"> – self-storage </w:t>
      </w:r>
    </w:p>
    <w:p w14:paraId="7E56FDEA" w14:textId="77777777" w:rsidR="00053713" w:rsidRDefault="00053713" w:rsidP="00053713">
      <w:pPr>
        <w:pStyle w:val="ListParagraph"/>
        <w:numPr>
          <w:ilvl w:val="0"/>
          <w:numId w:val="25"/>
        </w:numPr>
        <w:spacing w:after="100"/>
        <w:rPr>
          <w:rFonts w:ascii="Arial" w:hAnsi="Arial" w:cs="Arial"/>
          <w:bCs/>
          <w:sz w:val="24"/>
          <w:szCs w:val="28"/>
        </w:rPr>
      </w:pPr>
      <w:r w:rsidRPr="00E61D5C">
        <w:rPr>
          <w:rFonts w:ascii="Arial" w:hAnsi="Arial" w:cs="Arial"/>
          <w:b/>
          <w:sz w:val="24"/>
          <w:szCs w:val="28"/>
        </w:rPr>
        <w:t>4724 Burlington Mills Road</w:t>
      </w:r>
      <w:r>
        <w:rPr>
          <w:rFonts w:ascii="Arial" w:hAnsi="Arial" w:cs="Arial"/>
          <w:bCs/>
          <w:sz w:val="24"/>
          <w:szCs w:val="28"/>
        </w:rPr>
        <w:t xml:space="preserve"> – age-restricted living/care facility</w:t>
      </w:r>
    </w:p>
    <w:p w14:paraId="6A580599" w14:textId="77777777" w:rsidR="00053713" w:rsidRPr="00067A62" w:rsidRDefault="00053713" w:rsidP="00053713">
      <w:pPr>
        <w:pStyle w:val="ListParagraph"/>
        <w:numPr>
          <w:ilvl w:val="0"/>
          <w:numId w:val="25"/>
        </w:numPr>
        <w:spacing w:after="100"/>
        <w:rPr>
          <w:rFonts w:ascii="Arial" w:hAnsi="Arial" w:cs="Arial"/>
          <w:bCs/>
          <w:sz w:val="24"/>
          <w:szCs w:val="28"/>
        </w:rPr>
      </w:pPr>
      <w:r w:rsidRPr="00E61D5C">
        <w:rPr>
          <w:rFonts w:ascii="Arial" w:hAnsi="Arial" w:cs="Arial"/>
          <w:b/>
          <w:sz w:val="24"/>
          <w:szCs w:val="28"/>
        </w:rPr>
        <w:t>4502 Vineyard Pine Lane</w:t>
      </w:r>
      <w:r>
        <w:rPr>
          <w:rFonts w:ascii="Arial" w:hAnsi="Arial" w:cs="Arial"/>
          <w:bCs/>
          <w:sz w:val="24"/>
          <w:szCs w:val="28"/>
        </w:rPr>
        <w:t xml:space="preserve"> – multi-tenant commercial building </w:t>
      </w:r>
    </w:p>
    <w:p w14:paraId="4DDBA7B5" w14:textId="77777777" w:rsidR="00053713" w:rsidRPr="001A2D52" w:rsidRDefault="00053713" w:rsidP="00053713">
      <w:pPr>
        <w:spacing w:after="100"/>
        <w:rPr>
          <w:rFonts w:ascii="Arial" w:hAnsi="Arial" w:cs="Arial"/>
          <w:b/>
          <w:sz w:val="28"/>
          <w:szCs w:val="28"/>
          <w:u w:val="single"/>
        </w:rPr>
      </w:pPr>
      <w:r w:rsidRPr="001A2D52">
        <w:rPr>
          <w:rFonts w:ascii="Arial" w:hAnsi="Arial" w:cs="Arial"/>
          <w:b/>
          <w:sz w:val="28"/>
          <w:szCs w:val="28"/>
          <w:u w:val="single"/>
        </w:rPr>
        <w:t>Residential</w:t>
      </w:r>
    </w:p>
    <w:p w14:paraId="7EBD9E85" w14:textId="77777777" w:rsidR="00053713" w:rsidRPr="001A2D52" w:rsidRDefault="00053713" w:rsidP="00053713">
      <w:pPr>
        <w:pStyle w:val="ListParagraph"/>
        <w:numPr>
          <w:ilvl w:val="0"/>
          <w:numId w:val="23"/>
        </w:numPr>
        <w:spacing w:after="100" w:line="259" w:lineRule="auto"/>
        <w:rPr>
          <w:rFonts w:ascii="Arial" w:hAnsi="Arial" w:cs="Arial"/>
          <w:sz w:val="24"/>
          <w:szCs w:val="24"/>
        </w:rPr>
      </w:pPr>
      <w:r w:rsidRPr="001A2D52">
        <w:rPr>
          <w:rFonts w:ascii="Arial" w:hAnsi="Arial" w:cs="Arial"/>
          <w:b/>
          <w:sz w:val="24"/>
          <w:szCs w:val="24"/>
        </w:rPr>
        <w:t xml:space="preserve">Regency at Heritage </w:t>
      </w:r>
      <w:r>
        <w:rPr>
          <w:rFonts w:ascii="Arial" w:hAnsi="Arial" w:cs="Arial"/>
          <w:sz w:val="24"/>
          <w:szCs w:val="24"/>
        </w:rPr>
        <w:t>–</w:t>
      </w:r>
      <w:r w:rsidRPr="001A2D52">
        <w:rPr>
          <w:rFonts w:ascii="Arial" w:hAnsi="Arial" w:cs="Arial"/>
          <w:sz w:val="24"/>
          <w:szCs w:val="24"/>
        </w:rPr>
        <w:t xml:space="preserve"> 27</w:t>
      </w:r>
      <w:r>
        <w:rPr>
          <w:rFonts w:ascii="Arial" w:hAnsi="Arial" w:cs="Arial"/>
          <w:sz w:val="24"/>
          <w:szCs w:val="24"/>
        </w:rPr>
        <w:t xml:space="preserve"> </w:t>
      </w:r>
      <w:r w:rsidRPr="001A2D52">
        <w:rPr>
          <w:rFonts w:ascii="Arial" w:hAnsi="Arial" w:cs="Arial"/>
          <w:sz w:val="24"/>
          <w:szCs w:val="24"/>
        </w:rPr>
        <w:t xml:space="preserve">Single-Family Homes </w:t>
      </w:r>
    </w:p>
    <w:p w14:paraId="4B77575E" w14:textId="77777777" w:rsidR="00053713" w:rsidRDefault="00053713" w:rsidP="00053713">
      <w:pPr>
        <w:pStyle w:val="ListParagraph"/>
        <w:numPr>
          <w:ilvl w:val="0"/>
          <w:numId w:val="23"/>
        </w:numPr>
        <w:spacing w:after="100" w:line="259" w:lineRule="auto"/>
        <w:rPr>
          <w:rFonts w:ascii="Arial" w:hAnsi="Arial" w:cs="Arial"/>
          <w:sz w:val="24"/>
          <w:szCs w:val="24"/>
        </w:rPr>
      </w:pPr>
      <w:r w:rsidRPr="001A2D52">
        <w:rPr>
          <w:rFonts w:ascii="Arial" w:hAnsi="Arial" w:cs="Arial"/>
          <w:b/>
          <w:sz w:val="24"/>
          <w:szCs w:val="24"/>
        </w:rPr>
        <w:t>The Townes at Carlton Pointe</w:t>
      </w:r>
      <w:r>
        <w:rPr>
          <w:rFonts w:ascii="Arial" w:hAnsi="Arial" w:cs="Arial"/>
          <w:b/>
          <w:sz w:val="24"/>
          <w:szCs w:val="24"/>
        </w:rPr>
        <w:t xml:space="preserve"> </w:t>
      </w:r>
      <w:r>
        <w:rPr>
          <w:rFonts w:ascii="Arial" w:hAnsi="Arial" w:cs="Arial"/>
          <w:sz w:val="24"/>
          <w:szCs w:val="24"/>
        </w:rPr>
        <w:t>–</w:t>
      </w:r>
      <w:r w:rsidRPr="001A2D52">
        <w:rPr>
          <w:rFonts w:ascii="Arial" w:hAnsi="Arial" w:cs="Arial"/>
          <w:sz w:val="24"/>
          <w:szCs w:val="24"/>
        </w:rPr>
        <w:t xml:space="preserve"> 53</w:t>
      </w:r>
      <w:r>
        <w:rPr>
          <w:rFonts w:ascii="Arial" w:hAnsi="Arial" w:cs="Arial"/>
          <w:sz w:val="24"/>
          <w:szCs w:val="24"/>
        </w:rPr>
        <w:t xml:space="preserve"> </w:t>
      </w:r>
      <w:r w:rsidRPr="001A2D52">
        <w:rPr>
          <w:rFonts w:ascii="Arial" w:hAnsi="Arial" w:cs="Arial"/>
          <w:sz w:val="24"/>
          <w:szCs w:val="24"/>
        </w:rPr>
        <w:t>Townhomes</w:t>
      </w:r>
    </w:p>
    <w:p w14:paraId="3C5F7F26" w14:textId="77777777" w:rsidR="00053713" w:rsidRPr="001A2D52" w:rsidRDefault="00053713" w:rsidP="00053713">
      <w:pPr>
        <w:pStyle w:val="ListParagraph"/>
        <w:numPr>
          <w:ilvl w:val="0"/>
          <w:numId w:val="23"/>
        </w:numPr>
        <w:spacing w:after="100" w:line="259" w:lineRule="auto"/>
        <w:rPr>
          <w:rFonts w:ascii="Arial" w:hAnsi="Arial" w:cs="Arial"/>
          <w:sz w:val="24"/>
          <w:szCs w:val="24"/>
        </w:rPr>
      </w:pPr>
      <w:r w:rsidRPr="001A2D52">
        <w:rPr>
          <w:rFonts w:ascii="Arial" w:hAnsi="Arial" w:cs="Arial"/>
          <w:b/>
          <w:sz w:val="24"/>
          <w:szCs w:val="24"/>
        </w:rPr>
        <w:t xml:space="preserve">Perry Farms Phase 2 </w:t>
      </w:r>
      <w:r>
        <w:rPr>
          <w:rFonts w:ascii="Arial" w:hAnsi="Arial" w:cs="Arial"/>
          <w:bCs/>
          <w:sz w:val="24"/>
          <w:szCs w:val="24"/>
        </w:rPr>
        <w:t>–</w:t>
      </w:r>
      <w:r w:rsidRPr="001A2D52">
        <w:rPr>
          <w:rFonts w:ascii="Arial" w:hAnsi="Arial" w:cs="Arial"/>
          <w:bCs/>
          <w:sz w:val="24"/>
          <w:szCs w:val="24"/>
        </w:rPr>
        <w:t xml:space="preserve"> </w:t>
      </w:r>
      <w:r w:rsidRPr="001A2D52">
        <w:rPr>
          <w:rFonts w:ascii="Arial" w:hAnsi="Arial" w:cs="Arial"/>
          <w:sz w:val="24"/>
          <w:szCs w:val="24"/>
        </w:rPr>
        <w:t>33</w:t>
      </w:r>
      <w:r>
        <w:rPr>
          <w:rFonts w:ascii="Arial" w:hAnsi="Arial" w:cs="Arial"/>
          <w:sz w:val="24"/>
          <w:szCs w:val="24"/>
        </w:rPr>
        <w:t xml:space="preserve"> </w:t>
      </w:r>
      <w:r w:rsidRPr="001A2D52">
        <w:rPr>
          <w:rFonts w:ascii="Arial" w:hAnsi="Arial" w:cs="Arial"/>
          <w:sz w:val="24"/>
          <w:szCs w:val="24"/>
        </w:rPr>
        <w:t>Single-Family Homes</w:t>
      </w:r>
    </w:p>
    <w:p w14:paraId="369DB204" w14:textId="77777777" w:rsidR="00053713" w:rsidRPr="001A2D52" w:rsidRDefault="00053713" w:rsidP="00053713">
      <w:pPr>
        <w:pStyle w:val="ListParagraph"/>
        <w:numPr>
          <w:ilvl w:val="0"/>
          <w:numId w:val="23"/>
        </w:numPr>
        <w:spacing w:after="100" w:line="259" w:lineRule="auto"/>
        <w:rPr>
          <w:rFonts w:ascii="Arial" w:hAnsi="Arial" w:cs="Arial"/>
          <w:sz w:val="24"/>
          <w:szCs w:val="24"/>
        </w:rPr>
      </w:pPr>
      <w:r w:rsidRPr="001A2D52">
        <w:rPr>
          <w:rFonts w:ascii="Arial" w:hAnsi="Arial" w:cs="Arial"/>
          <w:b/>
          <w:sz w:val="24"/>
          <w:szCs w:val="24"/>
        </w:rPr>
        <w:t xml:space="preserve">A-Master Teams Townhomes </w:t>
      </w:r>
      <w:r>
        <w:rPr>
          <w:rFonts w:ascii="Arial" w:hAnsi="Arial" w:cs="Arial"/>
          <w:sz w:val="24"/>
          <w:szCs w:val="24"/>
        </w:rPr>
        <w:t>–</w:t>
      </w:r>
      <w:r w:rsidRPr="001A2D52">
        <w:rPr>
          <w:rFonts w:ascii="Arial" w:hAnsi="Arial" w:cs="Arial"/>
          <w:sz w:val="24"/>
          <w:szCs w:val="24"/>
        </w:rPr>
        <w:t xml:space="preserve"> 47</w:t>
      </w:r>
      <w:r>
        <w:rPr>
          <w:rFonts w:ascii="Arial" w:hAnsi="Arial" w:cs="Arial"/>
          <w:sz w:val="24"/>
          <w:szCs w:val="24"/>
        </w:rPr>
        <w:t xml:space="preserve"> </w:t>
      </w:r>
      <w:r w:rsidRPr="001A2D52">
        <w:rPr>
          <w:rFonts w:ascii="Arial" w:hAnsi="Arial" w:cs="Arial"/>
          <w:sz w:val="24"/>
          <w:szCs w:val="24"/>
        </w:rPr>
        <w:t>Townhomes</w:t>
      </w:r>
    </w:p>
    <w:p w14:paraId="5AC31BCB" w14:textId="77777777" w:rsidR="00053713" w:rsidRPr="001A2D52" w:rsidRDefault="00053713" w:rsidP="00053713">
      <w:pPr>
        <w:pStyle w:val="ListParagraph"/>
        <w:numPr>
          <w:ilvl w:val="0"/>
          <w:numId w:val="23"/>
        </w:numPr>
        <w:spacing w:after="100" w:line="259" w:lineRule="auto"/>
        <w:rPr>
          <w:rFonts w:ascii="Arial" w:hAnsi="Arial" w:cs="Arial"/>
          <w:sz w:val="24"/>
          <w:szCs w:val="24"/>
        </w:rPr>
      </w:pPr>
      <w:r w:rsidRPr="001A2D52">
        <w:rPr>
          <w:rFonts w:ascii="Arial" w:hAnsi="Arial" w:cs="Arial"/>
          <w:b/>
          <w:sz w:val="24"/>
          <w:szCs w:val="24"/>
        </w:rPr>
        <w:t xml:space="preserve">Chandler’s Ridge </w:t>
      </w:r>
      <w:r>
        <w:rPr>
          <w:rFonts w:ascii="Arial" w:hAnsi="Arial" w:cs="Arial"/>
          <w:sz w:val="24"/>
          <w:szCs w:val="24"/>
        </w:rPr>
        <w:t>–</w:t>
      </w:r>
      <w:r w:rsidRPr="001A2D52">
        <w:rPr>
          <w:rFonts w:ascii="Arial" w:hAnsi="Arial" w:cs="Arial"/>
          <w:sz w:val="24"/>
          <w:szCs w:val="24"/>
        </w:rPr>
        <w:t xml:space="preserve"> 90</w:t>
      </w:r>
      <w:r>
        <w:rPr>
          <w:rFonts w:ascii="Arial" w:hAnsi="Arial" w:cs="Arial"/>
          <w:sz w:val="24"/>
          <w:szCs w:val="24"/>
        </w:rPr>
        <w:t xml:space="preserve"> </w:t>
      </w:r>
      <w:r w:rsidRPr="001A2D52">
        <w:rPr>
          <w:rFonts w:ascii="Arial" w:hAnsi="Arial" w:cs="Arial"/>
          <w:sz w:val="24"/>
          <w:szCs w:val="24"/>
        </w:rPr>
        <w:t>Single-Family Homes</w:t>
      </w:r>
    </w:p>
    <w:p w14:paraId="0A0E1A82" w14:textId="77777777" w:rsidR="00053713" w:rsidRPr="001A2D52" w:rsidRDefault="00053713" w:rsidP="00053713">
      <w:pPr>
        <w:pStyle w:val="ListParagraph"/>
        <w:numPr>
          <w:ilvl w:val="0"/>
          <w:numId w:val="23"/>
        </w:numPr>
        <w:spacing w:after="100" w:line="259" w:lineRule="auto"/>
        <w:rPr>
          <w:rFonts w:ascii="Arial" w:hAnsi="Arial" w:cs="Arial"/>
          <w:sz w:val="24"/>
          <w:szCs w:val="24"/>
        </w:rPr>
      </w:pPr>
      <w:r w:rsidRPr="001A2D52">
        <w:rPr>
          <w:rFonts w:ascii="Arial" w:hAnsi="Arial" w:cs="Arial"/>
          <w:b/>
          <w:sz w:val="24"/>
          <w:szCs w:val="24"/>
        </w:rPr>
        <w:t xml:space="preserve">Elizabeth Springs </w:t>
      </w:r>
      <w:r>
        <w:rPr>
          <w:rFonts w:ascii="Arial" w:hAnsi="Arial" w:cs="Arial"/>
          <w:sz w:val="24"/>
          <w:szCs w:val="24"/>
        </w:rPr>
        <w:t>–</w:t>
      </w:r>
      <w:r w:rsidRPr="001A2D52">
        <w:rPr>
          <w:rFonts w:ascii="Arial" w:hAnsi="Arial" w:cs="Arial"/>
          <w:sz w:val="24"/>
          <w:szCs w:val="24"/>
        </w:rPr>
        <w:t xml:space="preserve"> </w:t>
      </w:r>
      <w:r>
        <w:rPr>
          <w:rFonts w:ascii="Arial" w:hAnsi="Arial" w:cs="Arial"/>
          <w:sz w:val="24"/>
          <w:szCs w:val="24"/>
        </w:rPr>
        <w:t xml:space="preserve">100 </w:t>
      </w:r>
      <w:r w:rsidRPr="001A2D52">
        <w:rPr>
          <w:rFonts w:ascii="Arial" w:hAnsi="Arial" w:cs="Arial"/>
          <w:sz w:val="24"/>
          <w:szCs w:val="24"/>
        </w:rPr>
        <w:t xml:space="preserve">Single-Family Homes &amp; </w:t>
      </w:r>
      <w:r>
        <w:rPr>
          <w:rFonts w:ascii="Arial" w:hAnsi="Arial" w:cs="Arial"/>
          <w:sz w:val="24"/>
          <w:szCs w:val="24"/>
        </w:rPr>
        <w:t>105</w:t>
      </w:r>
      <w:r w:rsidRPr="001A2D52">
        <w:rPr>
          <w:rFonts w:ascii="Arial" w:hAnsi="Arial" w:cs="Arial"/>
          <w:sz w:val="24"/>
          <w:szCs w:val="24"/>
        </w:rPr>
        <w:t xml:space="preserve"> Townhomes</w:t>
      </w:r>
    </w:p>
    <w:p w14:paraId="5A1BA5F2" w14:textId="77777777" w:rsidR="00053713" w:rsidRPr="001A2D52" w:rsidRDefault="00053713" w:rsidP="00053713">
      <w:pPr>
        <w:pStyle w:val="ListParagraph"/>
        <w:numPr>
          <w:ilvl w:val="0"/>
          <w:numId w:val="23"/>
        </w:numPr>
        <w:spacing w:after="100" w:line="259" w:lineRule="auto"/>
        <w:rPr>
          <w:rFonts w:ascii="Arial" w:hAnsi="Arial" w:cs="Arial"/>
          <w:sz w:val="24"/>
          <w:szCs w:val="24"/>
        </w:rPr>
      </w:pPr>
      <w:r w:rsidRPr="001A2D52">
        <w:rPr>
          <w:rFonts w:ascii="Arial" w:hAnsi="Arial" w:cs="Arial"/>
          <w:b/>
          <w:sz w:val="24"/>
          <w:szCs w:val="24"/>
        </w:rPr>
        <w:t xml:space="preserve">Granite Crest Phase 3 </w:t>
      </w:r>
      <w:r>
        <w:rPr>
          <w:rFonts w:ascii="Arial" w:hAnsi="Arial" w:cs="Arial"/>
          <w:bCs/>
          <w:sz w:val="24"/>
          <w:szCs w:val="24"/>
        </w:rPr>
        <w:t>–</w:t>
      </w:r>
      <w:r w:rsidRPr="001A2D52">
        <w:rPr>
          <w:rFonts w:ascii="Arial" w:hAnsi="Arial" w:cs="Arial"/>
          <w:bCs/>
          <w:sz w:val="24"/>
          <w:szCs w:val="24"/>
        </w:rPr>
        <w:t xml:space="preserve"> 1</w:t>
      </w:r>
      <w:r w:rsidRPr="001A2D52">
        <w:rPr>
          <w:rFonts w:ascii="Arial" w:hAnsi="Arial" w:cs="Arial"/>
          <w:sz w:val="24"/>
          <w:szCs w:val="24"/>
        </w:rPr>
        <w:t>9</w:t>
      </w:r>
      <w:r>
        <w:rPr>
          <w:rFonts w:ascii="Arial" w:hAnsi="Arial" w:cs="Arial"/>
          <w:sz w:val="24"/>
          <w:szCs w:val="24"/>
        </w:rPr>
        <w:t xml:space="preserve"> </w:t>
      </w:r>
      <w:r w:rsidRPr="001A2D52">
        <w:rPr>
          <w:rFonts w:ascii="Arial" w:hAnsi="Arial" w:cs="Arial"/>
          <w:sz w:val="24"/>
          <w:szCs w:val="24"/>
        </w:rPr>
        <w:t>Single-Family Homes</w:t>
      </w:r>
    </w:p>
    <w:p w14:paraId="71BA2202" w14:textId="77777777" w:rsidR="00053713" w:rsidRPr="001A2D52" w:rsidRDefault="00053713" w:rsidP="00053713">
      <w:pPr>
        <w:pStyle w:val="ListParagraph"/>
        <w:numPr>
          <w:ilvl w:val="0"/>
          <w:numId w:val="23"/>
        </w:numPr>
        <w:spacing w:after="100" w:line="259" w:lineRule="auto"/>
        <w:rPr>
          <w:rFonts w:ascii="Arial" w:hAnsi="Arial" w:cs="Arial"/>
          <w:sz w:val="24"/>
          <w:szCs w:val="24"/>
        </w:rPr>
      </w:pPr>
      <w:r w:rsidRPr="001A2D52">
        <w:rPr>
          <w:rFonts w:ascii="Arial" w:hAnsi="Arial" w:cs="Arial"/>
          <w:b/>
          <w:sz w:val="24"/>
          <w:szCs w:val="24"/>
        </w:rPr>
        <w:t xml:space="preserve">Preserve at Jones Dairy Road South </w:t>
      </w:r>
      <w:r>
        <w:rPr>
          <w:rFonts w:ascii="Arial" w:hAnsi="Arial" w:cs="Arial"/>
          <w:sz w:val="24"/>
          <w:szCs w:val="24"/>
        </w:rPr>
        <w:t>–</w:t>
      </w:r>
      <w:r w:rsidRPr="001A2D52">
        <w:rPr>
          <w:rFonts w:ascii="Arial" w:hAnsi="Arial" w:cs="Arial"/>
          <w:sz w:val="24"/>
          <w:szCs w:val="24"/>
        </w:rPr>
        <w:t xml:space="preserve"> 221</w:t>
      </w:r>
      <w:r>
        <w:rPr>
          <w:rFonts w:ascii="Arial" w:hAnsi="Arial" w:cs="Arial"/>
          <w:sz w:val="24"/>
          <w:szCs w:val="24"/>
        </w:rPr>
        <w:t xml:space="preserve"> </w:t>
      </w:r>
      <w:r w:rsidRPr="001A2D52">
        <w:rPr>
          <w:rFonts w:ascii="Arial" w:hAnsi="Arial" w:cs="Arial"/>
          <w:sz w:val="24"/>
          <w:szCs w:val="24"/>
        </w:rPr>
        <w:t xml:space="preserve">Single-Family Homes </w:t>
      </w:r>
    </w:p>
    <w:p w14:paraId="0CB7928D" w14:textId="77777777" w:rsidR="00053713" w:rsidRPr="00034FB2" w:rsidRDefault="00053713" w:rsidP="00053713">
      <w:pPr>
        <w:pStyle w:val="ListParagraph"/>
        <w:numPr>
          <w:ilvl w:val="0"/>
          <w:numId w:val="23"/>
        </w:numPr>
        <w:spacing w:after="100" w:line="259" w:lineRule="auto"/>
        <w:rPr>
          <w:rFonts w:ascii="Arial" w:hAnsi="Arial" w:cs="Arial"/>
          <w:sz w:val="24"/>
          <w:szCs w:val="24"/>
        </w:rPr>
      </w:pPr>
      <w:r w:rsidRPr="00062984">
        <w:rPr>
          <w:rFonts w:ascii="Arial" w:hAnsi="Arial" w:cs="Arial"/>
          <w:b/>
          <w:bCs/>
          <w:sz w:val="24"/>
          <w:szCs w:val="24"/>
        </w:rPr>
        <w:t>Meadows at Jones Dairy</w:t>
      </w:r>
      <w:r>
        <w:rPr>
          <w:rFonts w:ascii="Arial" w:hAnsi="Arial" w:cs="Arial"/>
          <w:sz w:val="24"/>
          <w:szCs w:val="24"/>
        </w:rPr>
        <w:t xml:space="preserve"> (</w:t>
      </w:r>
      <w:r w:rsidRPr="00062984">
        <w:rPr>
          <w:rFonts w:ascii="Arial" w:hAnsi="Arial" w:cs="Arial"/>
          <w:i/>
          <w:iCs/>
          <w:sz w:val="24"/>
          <w:szCs w:val="24"/>
        </w:rPr>
        <w:t xml:space="preserve">formerly Preserve at Jones Dairy Road </w:t>
      </w:r>
      <w:r w:rsidRPr="00062984">
        <w:rPr>
          <w:rFonts w:ascii="Arial" w:hAnsi="Arial" w:cs="Arial"/>
          <w:bCs/>
          <w:i/>
          <w:iCs/>
          <w:sz w:val="24"/>
          <w:szCs w:val="24"/>
        </w:rPr>
        <w:t>North</w:t>
      </w:r>
      <w:r w:rsidRPr="00062984">
        <w:rPr>
          <w:rFonts w:ascii="Arial" w:hAnsi="Arial" w:cs="Arial"/>
          <w:bCs/>
          <w:sz w:val="24"/>
          <w:szCs w:val="24"/>
        </w:rPr>
        <w:t>)</w:t>
      </w:r>
      <w:r w:rsidRPr="00034FB2">
        <w:rPr>
          <w:rFonts w:ascii="Arial" w:hAnsi="Arial" w:cs="Arial"/>
          <w:b/>
          <w:sz w:val="24"/>
          <w:szCs w:val="24"/>
        </w:rPr>
        <w:t xml:space="preserve"> </w:t>
      </w:r>
      <w:r w:rsidRPr="00034FB2">
        <w:rPr>
          <w:rFonts w:ascii="Arial" w:hAnsi="Arial" w:cs="Arial"/>
          <w:sz w:val="24"/>
          <w:szCs w:val="24"/>
        </w:rPr>
        <w:t>- 1</w:t>
      </w:r>
      <w:r>
        <w:rPr>
          <w:rFonts w:ascii="Arial" w:hAnsi="Arial" w:cs="Arial"/>
          <w:sz w:val="24"/>
          <w:szCs w:val="24"/>
        </w:rPr>
        <w:t>32</w:t>
      </w:r>
      <w:r w:rsidRPr="00034FB2">
        <w:rPr>
          <w:rFonts w:ascii="Arial" w:hAnsi="Arial" w:cs="Arial"/>
          <w:sz w:val="24"/>
          <w:szCs w:val="24"/>
        </w:rPr>
        <w:t xml:space="preserve"> Single-Family Homes &amp; 6</w:t>
      </w:r>
      <w:r>
        <w:rPr>
          <w:rFonts w:ascii="Arial" w:hAnsi="Arial" w:cs="Arial"/>
          <w:sz w:val="24"/>
          <w:szCs w:val="24"/>
        </w:rPr>
        <w:t>3</w:t>
      </w:r>
      <w:r w:rsidRPr="00034FB2">
        <w:rPr>
          <w:rFonts w:ascii="Arial" w:hAnsi="Arial" w:cs="Arial"/>
          <w:sz w:val="24"/>
          <w:szCs w:val="24"/>
        </w:rPr>
        <w:t xml:space="preserve"> Townhomes </w:t>
      </w:r>
    </w:p>
    <w:p w14:paraId="797DED62" w14:textId="77777777" w:rsidR="00053713" w:rsidRDefault="00053713" w:rsidP="00053713">
      <w:pPr>
        <w:pStyle w:val="ListParagraph"/>
        <w:numPr>
          <w:ilvl w:val="0"/>
          <w:numId w:val="23"/>
        </w:numPr>
        <w:spacing w:after="100" w:line="259" w:lineRule="auto"/>
        <w:rPr>
          <w:rFonts w:ascii="Arial" w:hAnsi="Arial" w:cs="Arial"/>
          <w:sz w:val="24"/>
          <w:szCs w:val="24"/>
        </w:rPr>
      </w:pPr>
      <w:r w:rsidRPr="001A2D52">
        <w:rPr>
          <w:rFonts w:ascii="Arial" w:hAnsi="Arial" w:cs="Arial"/>
          <w:b/>
          <w:sz w:val="24"/>
          <w:szCs w:val="24"/>
        </w:rPr>
        <w:t>Preserve at Jones Dairy Road</w:t>
      </w:r>
      <w:r>
        <w:rPr>
          <w:rFonts w:ascii="Arial" w:hAnsi="Arial" w:cs="Arial"/>
          <w:b/>
          <w:sz w:val="24"/>
          <w:szCs w:val="24"/>
        </w:rPr>
        <w:t xml:space="preserve"> Central </w:t>
      </w:r>
      <w:r w:rsidRPr="00062984">
        <w:rPr>
          <w:rFonts w:ascii="Arial" w:hAnsi="Arial" w:cs="Arial"/>
          <w:bCs/>
          <w:sz w:val="24"/>
          <w:szCs w:val="24"/>
        </w:rPr>
        <w:t>– 260</w:t>
      </w:r>
      <w:r>
        <w:rPr>
          <w:rFonts w:ascii="Arial" w:hAnsi="Arial" w:cs="Arial"/>
          <w:b/>
          <w:sz w:val="24"/>
          <w:szCs w:val="24"/>
        </w:rPr>
        <w:t xml:space="preserve"> </w:t>
      </w:r>
      <w:r w:rsidRPr="001A2D52">
        <w:rPr>
          <w:rFonts w:ascii="Arial" w:hAnsi="Arial" w:cs="Arial"/>
          <w:sz w:val="24"/>
          <w:szCs w:val="24"/>
        </w:rPr>
        <w:t xml:space="preserve">Single-Family Homes </w:t>
      </w:r>
      <w:r>
        <w:rPr>
          <w:rFonts w:ascii="Arial" w:hAnsi="Arial" w:cs="Arial"/>
          <w:sz w:val="24"/>
          <w:szCs w:val="24"/>
        </w:rPr>
        <w:t>/ 179</w:t>
      </w:r>
      <w:r w:rsidRPr="001A2D52">
        <w:rPr>
          <w:rFonts w:ascii="Arial" w:hAnsi="Arial" w:cs="Arial"/>
          <w:sz w:val="24"/>
          <w:szCs w:val="24"/>
        </w:rPr>
        <w:t xml:space="preserve"> Townhomes</w:t>
      </w:r>
    </w:p>
    <w:p w14:paraId="6F08B159" w14:textId="77777777" w:rsidR="00053713" w:rsidRPr="001A2D52" w:rsidRDefault="00053713" w:rsidP="00053713">
      <w:pPr>
        <w:pStyle w:val="ListParagraph"/>
        <w:numPr>
          <w:ilvl w:val="0"/>
          <w:numId w:val="23"/>
        </w:numPr>
        <w:spacing w:after="100" w:line="259" w:lineRule="auto"/>
        <w:rPr>
          <w:rFonts w:ascii="Arial" w:hAnsi="Arial" w:cs="Arial"/>
          <w:sz w:val="24"/>
          <w:szCs w:val="24"/>
        </w:rPr>
      </w:pPr>
      <w:r w:rsidRPr="001A2D52">
        <w:rPr>
          <w:rFonts w:ascii="Arial" w:hAnsi="Arial" w:cs="Arial"/>
          <w:b/>
          <w:sz w:val="24"/>
          <w:szCs w:val="24"/>
        </w:rPr>
        <w:t>The Point</w:t>
      </w:r>
      <w:r>
        <w:rPr>
          <w:rFonts w:ascii="Arial" w:hAnsi="Arial" w:cs="Arial"/>
          <w:b/>
          <w:sz w:val="24"/>
          <w:szCs w:val="24"/>
        </w:rPr>
        <w:t xml:space="preserve"> </w:t>
      </w:r>
      <w:r>
        <w:rPr>
          <w:rFonts w:ascii="Arial" w:hAnsi="Arial" w:cs="Arial"/>
          <w:sz w:val="24"/>
          <w:szCs w:val="24"/>
        </w:rPr>
        <w:t>–</w:t>
      </w:r>
      <w:r w:rsidRPr="001A2D52">
        <w:rPr>
          <w:rFonts w:ascii="Arial" w:hAnsi="Arial" w:cs="Arial"/>
          <w:sz w:val="24"/>
          <w:szCs w:val="24"/>
        </w:rPr>
        <w:t xml:space="preserve"> 483</w:t>
      </w:r>
      <w:r>
        <w:rPr>
          <w:rFonts w:ascii="Arial" w:hAnsi="Arial" w:cs="Arial"/>
          <w:sz w:val="24"/>
          <w:szCs w:val="24"/>
        </w:rPr>
        <w:t xml:space="preserve"> </w:t>
      </w:r>
      <w:r w:rsidRPr="001A2D52">
        <w:rPr>
          <w:rFonts w:ascii="Arial" w:hAnsi="Arial" w:cs="Arial"/>
          <w:sz w:val="24"/>
          <w:szCs w:val="24"/>
        </w:rPr>
        <w:t>Single-Family Homes &amp; 324 Townhomes</w:t>
      </w:r>
    </w:p>
    <w:p w14:paraId="3B88A123" w14:textId="77777777" w:rsidR="00053713" w:rsidRPr="001A2D52" w:rsidRDefault="00053713" w:rsidP="00053713">
      <w:pPr>
        <w:pStyle w:val="ListParagraph"/>
        <w:numPr>
          <w:ilvl w:val="0"/>
          <w:numId w:val="23"/>
        </w:numPr>
        <w:spacing w:after="100" w:line="259" w:lineRule="auto"/>
        <w:rPr>
          <w:rFonts w:ascii="Arial" w:hAnsi="Arial" w:cs="Arial"/>
          <w:sz w:val="24"/>
          <w:szCs w:val="24"/>
        </w:rPr>
      </w:pPr>
      <w:r w:rsidRPr="001A2D52">
        <w:rPr>
          <w:rFonts w:ascii="Arial" w:hAnsi="Arial" w:cs="Arial"/>
          <w:b/>
          <w:sz w:val="24"/>
          <w:szCs w:val="24"/>
        </w:rPr>
        <w:t xml:space="preserve">Kalas Falls </w:t>
      </w:r>
      <w:r w:rsidRPr="001A2D52">
        <w:rPr>
          <w:rFonts w:ascii="Arial" w:hAnsi="Arial" w:cs="Arial"/>
          <w:sz w:val="24"/>
          <w:szCs w:val="24"/>
        </w:rPr>
        <w:t>- 484 Single-Family Homes &amp; 108 Townhomes</w:t>
      </w:r>
    </w:p>
    <w:p w14:paraId="039A94A9" w14:textId="77777777" w:rsidR="00053713" w:rsidRDefault="00053713" w:rsidP="00053713">
      <w:pPr>
        <w:pStyle w:val="ListParagraph"/>
        <w:numPr>
          <w:ilvl w:val="0"/>
          <w:numId w:val="23"/>
        </w:numPr>
        <w:spacing w:after="100" w:line="259" w:lineRule="auto"/>
        <w:rPr>
          <w:rFonts w:ascii="Arial" w:hAnsi="Arial" w:cs="Arial"/>
          <w:sz w:val="24"/>
          <w:szCs w:val="24"/>
        </w:rPr>
      </w:pPr>
      <w:r>
        <w:rPr>
          <w:rFonts w:ascii="Arial" w:hAnsi="Arial" w:cs="Arial"/>
          <w:b/>
          <w:sz w:val="24"/>
          <w:szCs w:val="24"/>
        </w:rPr>
        <w:t xml:space="preserve">Wallbrook </w:t>
      </w:r>
      <w:r>
        <w:rPr>
          <w:rFonts w:ascii="Arial" w:hAnsi="Arial" w:cs="Arial"/>
          <w:sz w:val="24"/>
          <w:szCs w:val="24"/>
        </w:rPr>
        <w:t>– 140 Townhomes</w:t>
      </w:r>
    </w:p>
    <w:p w14:paraId="5C45BBCF" w14:textId="77777777" w:rsidR="00053713" w:rsidRDefault="00053713" w:rsidP="00053713">
      <w:pPr>
        <w:pStyle w:val="ListParagraph"/>
        <w:numPr>
          <w:ilvl w:val="0"/>
          <w:numId w:val="23"/>
        </w:numPr>
        <w:spacing w:after="100" w:line="259" w:lineRule="auto"/>
        <w:rPr>
          <w:rFonts w:ascii="Arial" w:hAnsi="Arial" w:cs="Arial"/>
          <w:sz w:val="24"/>
          <w:szCs w:val="24"/>
        </w:rPr>
      </w:pPr>
      <w:r>
        <w:rPr>
          <w:rFonts w:ascii="Arial" w:hAnsi="Arial" w:cs="Arial"/>
          <w:b/>
          <w:sz w:val="24"/>
          <w:szCs w:val="24"/>
        </w:rPr>
        <w:t xml:space="preserve">Parker Ridge </w:t>
      </w:r>
      <w:r>
        <w:rPr>
          <w:rFonts w:ascii="Arial" w:hAnsi="Arial" w:cs="Arial"/>
          <w:sz w:val="24"/>
          <w:szCs w:val="24"/>
        </w:rPr>
        <w:t>– 162 single-family homes / 114 Townhomes</w:t>
      </w:r>
    </w:p>
    <w:p w14:paraId="7A42D8AD" w14:textId="77777777" w:rsidR="00053713" w:rsidRDefault="00053713" w:rsidP="00053713">
      <w:pPr>
        <w:pStyle w:val="ListParagraph"/>
        <w:numPr>
          <w:ilvl w:val="0"/>
          <w:numId w:val="23"/>
        </w:numPr>
        <w:spacing w:after="100" w:line="259" w:lineRule="auto"/>
        <w:rPr>
          <w:rFonts w:ascii="Arial" w:hAnsi="Arial" w:cs="Arial"/>
          <w:sz w:val="24"/>
          <w:szCs w:val="24"/>
        </w:rPr>
      </w:pPr>
      <w:r>
        <w:rPr>
          <w:rFonts w:ascii="Arial" w:hAnsi="Arial" w:cs="Arial"/>
          <w:b/>
          <w:sz w:val="24"/>
          <w:szCs w:val="24"/>
        </w:rPr>
        <w:t xml:space="preserve">Pearce Farms </w:t>
      </w:r>
      <w:r>
        <w:rPr>
          <w:rFonts w:ascii="Arial" w:hAnsi="Arial" w:cs="Arial"/>
          <w:sz w:val="24"/>
          <w:szCs w:val="24"/>
        </w:rPr>
        <w:t>– approximately 550 single-family homes</w:t>
      </w:r>
    </w:p>
    <w:p w14:paraId="717F54F0" w14:textId="77777777" w:rsidR="00053713" w:rsidRDefault="00053713" w:rsidP="00053713">
      <w:pPr>
        <w:pStyle w:val="ListParagraph"/>
        <w:numPr>
          <w:ilvl w:val="0"/>
          <w:numId w:val="23"/>
        </w:numPr>
        <w:spacing w:after="100" w:line="259" w:lineRule="auto"/>
        <w:rPr>
          <w:rFonts w:ascii="Arial" w:hAnsi="Arial" w:cs="Arial"/>
          <w:sz w:val="24"/>
          <w:szCs w:val="24"/>
        </w:rPr>
      </w:pPr>
      <w:r>
        <w:rPr>
          <w:rFonts w:ascii="Arial" w:hAnsi="Arial" w:cs="Arial"/>
          <w:b/>
          <w:sz w:val="24"/>
          <w:szCs w:val="24"/>
        </w:rPr>
        <w:t xml:space="preserve">Harris Creek Farms </w:t>
      </w:r>
      <w:r>
        <w:rPr>
          <w:rFonts w:ascii="Arial" w:hAnsi="Arial" w:cs="Arial"/>
          <w:sz w:val="24"/>
          <w:szCs w:val="24"/>
        </w:rPr>
        <w:t>– 64 single-family homes / 81 Townhomes</w:t>
      </w:r>
    </w:p>
    <w:p w14:paraId="3CEA7133" w14:textId="77777777" w:rsidR="00053713" w:rsidRPr="00E61D5C" w:rsidRDefault="00053713" w:rsidP="00053713">
      <w:pPr>
        <w:pStyle w:val="ListParagraph"/>
        <w:numPr>
          <w:ilvl w:val="0"/>
          <w:numId w:val="23"/>
        </w:numPr>
        <w:spacing w:after="100" w:line="259" w:lineRule="auto"/>
        <w:rPr>
          <w:rFonts w:ascii="Arial" w:hAnsi="Arial" w:cs="Arial"/>
          <w:sz w:val="24"/>
          <w:szCs w:val="24"/>
        </w:rPr>
      </w:pPr>
      <w:r w:rsidRPr="00E61D5C">
        <w:rPr>
          <w:rFonts w:ascii="Arial" w:hAnsi="Arial" w:cs="Arial"/>
          <w:b/>
          <w:bCs/>
          <w:sz w:val="24"/>
          <w:szCs w:val="24"/>
        </w:rPr>
        <w:t>Woodlief Assemblage</w:t>
      </w:r>
      <w:r>
        <w:rPr>
          <w:rFonts w:ascii="Arial" w:hAnsi="Arial" w:cs="Arial"/>
          <w:sz w:val="24"/>
          <w:szCs w:val="24"/>
        </w:rPr>
        <w:t xml:space="preserve"> – 179 single-family homes / 57 Townhomes</w:t>
      </w:r>
    </w:p>
    <w:p w14:paraId="340BAE91" w14:textId="06267F18" w:rsidR="00E27FCA" w:rsidRDefault="00E27FCA" w:rsidP="00053713">
      <w:pPr>
        <w:rPr>
          <w:sz w:val="24"/>
          <w:szCs w:val="24"/>
        </w:rPr>
      </w:pPr>
    </w:p>
    <w:sectPr w:rsidR="00E27FCA" w:rsidSect="00EC4271">
      <w:footerReference w:type="default" r:id="rId18"/>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5977F" w14:textId="77777777" w:rsidR="00261087" w:rsidRDefault="00261087">
      <w:r>
        <w:separator/>
      </w:r>
    </w:p>
  </w:endnote>
  <w:endnote w:type="continuationSeparator" w:id="0">
    <w:p w14:paraId="4D2BBBC0" w14:textId="77777777" w:rsidR="00261087" w:rsidRDefault="00261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8746888"/>
      <w:docPartObj>
        <w:docPartGallery w:val="Page Numbers (Bottom of Page)"/>
        <w:docPartUnique/>
      </w:docPartObj>
    </w:sdtPr>
    <w:sdtEndPr>
      <w:rPr>
        <w:noProof/>
      </w:rPr>
    </w:sdtEndPr>
    <w:sdtContent>
      <w:p w14:paraId="73BAE410" w14:textId="77777777" w:rsidR="00911E5A" w:rsidRDefault="00911E5A">
        <w:pPr>
          <w:pStyle w:val="Footer"/>
          <w:jc w:val="right"/>
        </w:pPr>
        <w:r>
          <w:t xml:space="preserve"> </w:t>
        </w:r>
        <w:r>
          <w:fldChar w:fldCharType="begin"/>
        </w:r>
        <w:r>
          <w:instrText xml:space="preserve"> PAGE   \* MERGEFORMAT </w:instrText>
        </w:r>
        <w:r>
          <w:fldChar w:fldCharType="separate"/>
        </w:r>
        <w:r w:rsidR="00754460">
          <w:rPr>
            <w:noProof/>
          </w:rPr>
          <w:t>3</w:t>
        </w:r>
        <w:r>
          <w:rPr>
            <w:noProof/>
          </w:rPr>
          <w:fldChar w:fldCharType="end"/>
        </w:r>
      </w:p>
    </w:sdtContent>
  </w:sdt>
  <w:p w14:paraId="63CC1D51" w14:textId="77777777" w:rsidR="00215DD2" w:rsidRDefault="00215D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21C02" w14:textId="77777777" w:rsidR="00261087" w:rsidRDefault="00261087">
      <w:r>
        <w:separator/>
      </w:r>
    </w:p>
  </w:footnote>
  <w:footnote w:type="continuationSeparator" w:id="0">
    <w:p w14:paraId="0D6FC642" w14:textId="77777777" w:rsidR="00261087" w:rsidRDefault="002610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652F"/>
    <w:multiLevelType w:val="hybridMultilevel"/>
    <w:tmpl w:val="893A1F2E"/>
    <w:lvl w:ilvl="0" w:tplc="9BB27C14">
      <w:start w:val="1"/>
      <w:numFmt w:val="decimal"/>
      <w:lvlText w:val="%1."/>
      <w:lvlJc w:val="left"/>
      <w:pPr>
        <w:ind w:left="540" w:hanging="360"/>
      </w:pPr>
      <w:rPr>
        <w:rFonts w:hint="default"/>
        <w:b w:val="0"/>
        <w:sz w:val="24"/>
      </w:rPr>
    </w:lvl>
    <w:lvl w:ilvl="1" w:tplc="135621C4">
      <w:start w:val="1"/>
      <w:numFmt w:val="lowerLetter"/>
      <w:lvlText w:val="%2."/>
      <w:lvlJc w:val="left"/>
      <w:pPr>
        <w:ind w:left="1440" w:hanging="360"/>
      </w:pPr>
      <w:rPr>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F011C"/>
    <w:multiLevelType w:val="hybridMultilevel"/>
    <w:tmpl w:val="0D1C4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C0FB0"/>
    <w:multiLevelType w:val="hybridMultilevel"/>
    <w:tmpl w:val="2CB2215C"/>
    <w:lvl w:ilvl="0" w:tplc="29FAD1B0">
      <w:start w:val="1"/>
      <w:numFmt w:val="decimal"/>
      <w:lvlText w:val="%1."/>
      <w:lvlJc w:val="left"/>
      <w:pPr>
        <w:ind w:left="720" w:hanging="360"/>
      </w:pPr>
      <w:rPr>
        <w:rFonts w:hint="default"/>
        <w:color w:val="1A4BC7" w:themeColor="accent4"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42376A"/>
    <w:multiLevelType w:val="hybridMultilevel"/>
    <w:tmpl w:val="6A9683C8"/>
    <w:lvl w:ilvl="0" w:tplc="0D1EA4CA">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0BA56661"/>
    <w:multiLevelType w:val="hybridMultilevel"/>
    <w:tmpl w:val="996678D0"/>
    <w:lvl w:ilvl="0" w:tplc="99B2B1D4">
      <w:start w:val="1"/>
      <w:numFmt w:val="decimal"/>
      <w:lvlText w:val="%1."/>
      <w:lvlJc w:val="left"/>
      <w:pPr>
        <w:ind w:left="720" w:hanging="360"/>
      </w:pPr>
      <w:rPr>
        <w:rFonts w:ascii="Arial" w:hAnsi="Arial" w:cs="Arial"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50591"/>
    <w:multiLevelType w:val="hybridMultilevel"/>
    <w:tmpl w:val="C55011B0"/>
    <w:lvl w:ilvl="0" w:tplc="BA92F7F8">
      <w:start w:val="1"/>
      <w:numFmt w:val="decimal"/>
      <w:lvlText w:val="%1."/>
      <w:lvlJc w:val="left"/>
      <w:pPr>
        <w:ind w:left="1080" w:hanging="720"/>
      </w:pPr>
      <w:rPr>
        <w:rFonts w:hint="default"/>
        <w:b w:val="0"/>
        <w:color w:val="1F49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1C40C5"/>
    <w:multiLevelType w:val="hybridMultilevel"/>
    <w:tmpl w:val="F3E89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812C2D"/>
    <w:multiLevelType w:val="hybridMultilevel"/>
    <w:tmpl w:val="CA58153E"/>
    <w:lvl w:ilvl="0" w:tplc="475C0A3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1C977AE4"/>
    <w:multiLevelType w:val="hybridMultilevel"/>
    <w:tmpl w:val="903A6F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3F79E4"/>
    <w:multiLevelType w:val="hybridMultilevel"/>
    <w:tmpl w:val="3AE02052"/>
    <w:lvl w:ilvl="0" w:tplc="46E8C98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225F66"/>
    <w:multiLevelType w:val="hybridMultilevel"/>
    <w:tmpl w:val="A5D6A97A"/>
    <w:lvl w:ilvl="0" w:tplc="595695CE">
      <w:start w:val="919"/>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7D16DB"/>
    <w:multiLevelType w:val="hybridMultilevel"/>
    <w:tmpl w:val="95242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E55C8A"/>
    <w:multiLevelType w:val="hybridMultilevel"/>
    <w:tmpl w:val="758E4392"/>
    <w:lvl w:ilvl="0" w:tplc="0FB61CBA">
      <w:start w:val="9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9E7684"/>
    <w:multiLevelType w:val="hybridMultilevel"/>
    <w:tmpl w:val="86E483B8"/>
    <w:lvl w:ilvl="0" w:tplc="BA92F7F8">
      <w:start w:val="1"/>
      <w:numFmt w:val="decimal"/>
      <w:lvlText w:val="%1."/>
      <w:lvlJc w:val="left"/>
      <w:pPr>
        <w:ind w:left="1080" w:hanging="720"/>
      </w:pPr>
      <w:rPr>
        <w:rFonts w:hint="default"/>
        <w:b w:val="0"/>
        <w:color w:val="1F49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401DB8"/>
    <w:multiLevelType w:val="hybridMultilevel"/>
    <w:tmpl w:val="BCACA80E"/>
    <w:lvl w:ilvl="0" w:tplc="A66AB6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801603"/>
    <w:multiLevelType w:val="hybridMultilevel"/>
    <w:tmpl w:val="2B3023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8CC7E90"/>
    <w:multiLevelType w:val="hybridMultilevel"/>
    <w:tmpl w:val="F12CC4B0"/>
    <w:lvl w:ilvl="0" w:tplc="45C03B36">
      <w:start w:val="1"/>
      <w:numFmt w:val="upperLetter"/>
      <w:lvlText w:val="%1."/>
      <w:lvlJc w:val="left"/>
      <w:pPr>
        <w:ind w:left="2790" w:hanging="360"/>
      </w:pPr>
      <w:rPr>
        <w:rFonts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7" w15:restartNumberingAfterBreak="0">
    <w:nsid w:val="58977136"/>
    <w:multiLevelType w:val="hybridMultilevel"/>
    <w:tmpl w:val="B3BA704E"/>
    <w:lvl w:ilvl="0" w:tplc="87C03774">
      <w:start w:val="37"/>
      <w:numFmt w:val="bullet"/>
      <w:lvlText w:val="-"/>
      <w:lvlJc w:val="left"/>
      <w:pPr>
        <w:ind w:left="720" w:hanging="360"/>
      </w:pPr>
      <w:rPr>
        <w:rFonts w:ascii="Arial Black" w:eastAsiaTheme="minorEastAsia" w:hAnsi="Arial Blac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BA04A4"/>
    <w:multiLevelType w:val="hybridMultilevel"/>
    <w:tmpl w:val="4F9A5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B05029"/>
    <w:multiLevelType w:val="hybridMultilevel"/>
    <w:tmpl w:val="5D060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4D7BE6"/>
    <w:multiLevelType w:val="hybridMultilevel"/>
    <w:tmpl w:val="0088A2F8"/>
    <w:lvl w:ilvl="0" w:tplc="0EC63308">
      <w:start w:val="10"/>
      <w:numFmt w:val="bullet"/>
      <w:lvlText w:val="-"/>
      <w:lvlJc w:val="left"/>
      <w:pPr>
        <w:ind w:left="720" w:hanging="360"/>
      </w:pPr>
      <w:rPr>
        <w:rFonts w:ascii="Arial" w:eastAsiaTheme="minorEastAsia" w:hAnsi="Arial"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887B02"/>
    <w:multiLevelType w:val="hybridMultilevel"/>
    <w:tmpl w:val="996678D0"/>
    <w:lvl w:ilvl="0" w:tplc="99B2B1D4">
      <w:start w:val="1"/>
      <w:numFmt w:val="decimal"/>
      <w:lvlText w:val="%1."/>
      <w:lvlJc w:val="left"/>
      <w:pPr>
        <w:ind w:left="720" w:hanging="360"/>
      </w:pPr>
      <w:rPr>
        <w:rFonts w:ascii="Arial" w:hAnsi="Arial" w:cs="Arial"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BA413B"/>
    <w:multiLevelType w:val="hybridMultilevel"/>
    <w:tmpl w:val="803ACE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A0254C"/>
    <w:multiLevelType w:val="hybridMultilevel"/>
    <w:tmpl w:val="25A23CCE"/>
    <w:lvl w:ilvl="0" w:tplc="BA92F7F8">
      <w:start w:val="1"/>
      <w:numFmt w:val="decimal"/>
      <w:lvlText w:val="%1."/>
      <w:lvlJc w:val="left"/>
      <w:pPr>
        <w:ind w:left="1080" w:hanging="720"/>
      </w:pPr>
      <w:rPr>
        <w:rFonts w:hint="default"/>
        <w:b w:val="0"/>
        <w:color w:val="1F49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3966846">
    <w:abstractNumId w:val="17"/>
  </w:num>
  <w:num w:numId="2" w16cid:durableId="955526313">
    <w:abstractNumId w:val="10"/>
  </w:num>
  <w:num w:numId="3" w16cid:durableId="1690176847">
    <w:abstractNumId w:val="12"/>
  </w:num>
  <w:num w:numId="4" w16cid:durableId="700133789">
    <w:abstractNumId w:val="14"/>
  </w:num>
  <w:num w:numId="5" w16cid:durableId="46027789">
    <w:abstractNumId w:val="20"/>
  </w:num>
  <w:num w:numId="6" w16cid:durableId="2115401626">
    <w:abstractNumId w:val="9"/>
  </w:num>
  <w:num w:numId="7" w16cid:durableId="14781090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86939197">
    <w:abstractNumId w:val="13"/>
  </w:num>
  <w:num w:numId="9" w16cid:durableId="1242563189">
    <w:abstractNumId w:val="3"/>
  </w:num>
  <w:num w:numId="10" w16cid:durableId="2093047306">
    <w:abstractNumId w:val="23"/>
  </w:num>
  <w:num w:numId="11" w16cid:durableId="35394999">
    <w:abstractNumId w:val="5"/>
  </w:num>
  <w:num w:numId="12" w16cid:durableId="1067998966">
    <w:abstractNumId w:val="0"/>
  </w:num>
  <w:num w:numId="13" w16cid:durableId="1159538242">
    <w:abstractNumId w:val="19"/>
  </w:num>
  <w:num w:numId="14" w16cid:durableId="1666125168">
    <w:abstractNumId w:val="2"/>
  </w:num>
  <w:num w:numId="15" w16cid:durableId="1451582087">
    <w:abstractNumId w:val="16"/>
  </w:num>
  <w:num w:numId="16" w16cid:durableId="399404378">
    <w:abstractNumId w:val="7"/>
  </w:num>
  <w:num w:numId="17" w16cid:durableId="828327914">
    <w:abstractNumId w:val="11"/>
  </w:num>
  <w:num w:numId="18" w16cid:durableId="595673577">
    <w:abstractNumId w:val="1"/>
  </w:num>
  <w:num w:numId="19" w16cid:durableId="1635678706">
    <w:abstractNumId w:val="4"/>
  </w:num>
  <w:num w:numId="20" w16cid:durableId="1051153244">
    <w:abstractNumId w:val="21"/>
  </w:num>
  <w:num w:numId="21" w16cid:durableId="17437951">
    <w:abstractNumId w:val="6"/>
  </w:num>
  <w:num w:numId="22" w16cid:durableId="922445703">
    <w:abstractNumId w:val="8"/>
  </w:num>
  <w:num w:numId="23" w16cid:durableId="1777361939">
    <w:abstractNumId w:val="22"/>
  </w:num>
  <w:num w:numId="24" w16cid:durableId="299313890">
    <w:abstractNumId w:val="15"/>
  </w:num>
  <w:num w:numId="25" w16cid:durableId="5999214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DateAndTime/>
  <w:gutterAtTop/>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QwMjO2MDU1MDU2MTJW0lEKTi0uzszPAymwMK8FAOhLuUItAAAA"/>
  </w:docVars>
  <w:rsids>
    <w:rsidRoot w:val="00AA2D6B"/>
    <w:rsid w:val="000004C1"/>
    <w:rsid w:val="00013A17"/>
    <w:rsid w:val="0001555F"/>
    <w:rsid w:val="00016CEC"/>
    <w:rsid w:val="000253E3"/>
    <w:rsid w:val="00030422"/>
    <w:rsid w:val="00031859"/>
    <w:rsid w:val="00034D05"/>
    <w:rsid w:val="00035972"/>
    <w:rsid w:val="00035D41"/>
    <w:rsid w:val="00037371"/>
    <w:rsid w:val="00037840"/>
    <w:rsid w:val="00052736"/>
    <w:rsid w:val="00053713"/>
    <w:rsid w:val="00057FF0"/>
    <w:rsid w:val="00060FD3"/>
    <w:rsid w:val="000646BD"/>
    <w:rsid w:val="000851A2"/>
    <w:rsid w:val="00090811"/>
    <w:rsid w:val="00090DAB"/>
    <w:rsid w:val="00097107"/>
    <w:rsid w:val="00097B7A"/>
    <w:rsid w:val="000A021D"/>
    <w:rsid w:val="000A1A6D"/>
    <w:rsid w:val="000A48F3"/>
    <w:rsid w:val="000B6433"/>
    <w:rsid w:val="000C51F9"/>
    <w:rsid w:val="000D2463"/>
    <w:rsid w:val="000D6F44"/>
    <w:rsid w:val="000E3D3E"/>
    <w:rsid w:val="000F2440"/>
    <w:rsid w:val="000F2827"/>
    <w:rsid w:val="000F44E5"/>
    <w:rsid w:val="00104ED5"/>
    <w:rsid w:val="00107119"/>
    <w:rsid w:val="00113CC8"/>
    <w:rsid w:val="00121D23"/>
    <w:rsid w:val="001220A1"/>
    <w:rsid w:val="00130451"/>
    <w:rsid w:val="001329C3"/>
    <w:rsid w:val="0013554E"/>
    <w:rsid w:val="00135BDC"/>
    <w:rsid w:val="00147AB9"/>
    <w:rsid w:val="001514BB"/>
    <w:rsid w:val="0015565B"/>
    <w:rsid w:val="001653D2"/>
    <w:rsid w:val="001827D6"/>
    <w:rsid w:val="00184915"/>
    <w:rsid w:val="00187A92"/>
    <w:rsid w:val="00194722"/>
    <w:rsid w:val="00195894"/>
    <w:rsid w:val="00195A37"/>
    <w:rsid w:val="00196A4C"/>
    <w:rsid w:val="001A433C"/>
    <w:rsid w:val="001A50CE"/>
    <w:rsid w:val="001B1CA9"/>
    <w:rsid w:val="001C06E7"/>
    <w:rsid w:val="001C1D59"/>
    <w:rsid w:val="001D2361"/>
    <w:rsid w:val="001D30BD"/>
    <w:rsid w:val="001D3D98"/>
    <w:rsid w:val="001D7279"/>
    <w:rsid w:val="001E5225"/>
    <w:rsid w:val="001E5317"/>
    <w:rsid w:val="001E6337"/>
    <w:rsid w:val="001F1CBC"/>
    <w:rsid w:val="001F397B"/>
    <w:rsid w:val="001F4FAE"/>
    <w:rsid w:val="002068CE"/>
    <w:rsid w:val="00215DD2"/>
    <w:rsid w:val="00216E9C"/>
    <w:rsid w:val="00222A9A"/>
    <w:rsid w:val="00231CD2"/>
    <w:rsid w:val="0024582A"/>
    <w:rsid w:val="00260100"/>
    <w:rsid w:val="00261087"/>
    <w:rsid w:val="00262B27"/>
    <w:rsid w:val="002701F9"/>
    <w:rsid w:val="002713D1"/>
    <w:rsid w:val="00274657"/>
    <w:rsid w:val="002763E3"/>
    <w:rsid w:val="00297109"/>
    <w:rsid w:val="00297808"/>
    <w:rsid w:val="002A3A14"/>
    <w:rsid w:val="002A519D"/>
    <w:rsid w:val="002A6303"/>
    <w:rsid w:val="002B0453"/>
    <w:rsid w:val="002B296B"/>
    <w:rsid w:val="002C2583"/>
    <w:rsid w:val="002C38E2"/>
    <w:rsid w:val="002D1748"/>
    <w:rsid w:val="002D4AA2"/>
    <w:rsid w:val="002E5FD1"/>
    <w:rsid w:val="002F17CA"/>
    <w:rsid w:val="002F227E"/>
    <w:rsid w:val="002F2DD1"/>
    <w:rsid w:val="002F40D6"/>
    <w:rsid w:val="002F7717"/>
    <w:rsid w:val="003024CA"/>
    <w:rsid w:val="003155CA"/>
    <w:rsid w:val="00321435"/>
    <w:rsid w:val="00324335"/>
    <w:rsid w:val="0033364B"/>
    <w:rsid w:val="0035314E"/>
    <w:rsid w:val="00363A12"/>
    <w:rsid w:val="0036425E"/>
    <w:rsid w:val="003644A4"/>
    <w:rsid w:val="003716C7"/>
    <w:rsid w:val="00371FC9"/>
    <w:rsid w:val="00376BE3"/>
    <w:rsid w:val="003838B8"/>
    <w:rsid w:val="00385C43"/>
    <w:rsid w:val="0039343C"/>
    <w:rsid w:val="00393A58"/>
    <w:rsid w:val="003947F0"/>
    <w:rsid w:val="003B0E32"/>
    <w:rsid w:val="003B14C1"/>
    <w:rsid w:val="003C44AF"/>
    <w:rsid w:val="003C7C07"/>
    <w:rsid w:val="003D1041"/>
    <w:rsid w:val="003D4920"/>
    <w:rsid w:val="003F5F68"/>
    <w:rsid w:val="00416A6F"/>
    <w:rsid w:val="004256A5"/>
    <w:rsid w:val="00432BDA"/>
    <w:rsid w:val="00436521"/>
    <w:rsid w:val="004421A5"/>
    <w:rsid w:val="00445D79"/>
    <w:rsid w:val="00456211"/>
    <w:rsid w:val="00457430"/>
    <w:rsid w:val="00462538"/>
    <w:rsid w:val="00474374"/>
    <w:rsid w:val="0048308A"/>
    <w:rsid w:val="00492BE2"/>
    <w:rsid w:val="00494F92"/>
    <w:rsid w:val="004A2017"/>
    <w:rsid w:val="004A5D44"/>
    <w:rsid w:val="004B48F3"/>
    <w:rsid w:val="004B74DF"/>
    <w:rsid w:val="004B75DA"/>
    <w:rsid w:val="004C03A9"/>
    <w:rsid w:val="004C10D0"/>
    <w:rsid w:val="004C230C"/>
    <w:rsid w:val="004C3254"/>
    <w:rsid w:val="004C70CD"/>
    <w:rsid w:val="004E1913"/>
    <w:rsid w:val="004E738C"/>
    <w:rsid w:val="004F3470"/>
    <w:rsid w:val="004F7A9D"/>
    <w:rsid w:val="005106F1"/>
    <w:rsid w:val="00513076"/>
    <w:rsid w:val="00516A47"/>
    <w:rsid w:val="00525B94"/>
    <w:rsid w:val="005262F1"/>
    <w:rsid w:val="00532CA6"/>
    <w:rsid w:val="00545EA8"/>
    <w:rsid w:val="00551E6D"/>
    <w:rsid w:val="005543C9"/>
    <w:rsid w:val="005556A8"/>
    <w:rsid w:val="0056738A"/>
    <w:rsid w:val="00574111"/>
    <w:rsid w:val="00575E79"/>
    <w:rsid w:val="00576EA2"/>
    <w:rsid w:val="00583A4B"/>
    <w:rsid w:val="005941C0"/>
    <w:rsid w:val="0059487E"/>
    <w:rsid w:val="005953C2"/>
    <w:rsid w:val="00597C45"/>
    <w:rsid w:val="005B3750"/>
    <w:rsid w:val="005B4387"/>
    <w:rsid w:val="005C2618"/>
    <w:rsid w:val="005C2A5D"/>
    <w:rsid w:val="005C30DB"/>
    <w:rsid w:val="005C5FB9"/>
    <w:rsid w:val="005D6C6D"/>
    <w:rsid w:val="005F3B3A"/>
    <w:rsid w:val="005F5D2E"/>
    <w:rsid w:val="006018E9"/>
    <w:rsid w:val="00603F33"/>
    <w:rsid w:val="006173B0"/>
    <w:rsid w:val="00617C0E"/>
    <w:rsid w:val="006250FC"/>
    <w:rsid w:val="0063595F"/>
    <w:rsid w:val="0064134C"/>
    <w:rsid w:val="006443C1"/>
    <w:rsid w:val="00646C79"/>
    <w:rsid w:val="00647DE5"/>
    <w:rsid w:val="006572DC"/>
    <w:rsid w:val="006632CE"/>
    <w:rsid w:val="00666108"/>
    <w:rsid w:val="0067051B"/>
    <w:rsid w:val="0067136B"/>
    <w:rsid w:val="00683D2C"/>
    <w:rsid w:val="006847AB"/>
    <w:rsid w:val="006905A8"/>
    <w:rsid w:val="00695D74"/>
    <w:rsid w:val="006A4970"/>
    <w:rsid w:val="006A702F"/>
    <w:rsid w:val="006A77C4"/>
    <w:rsid w:val="006B45F4"/>
    <w:rsid w:val="006B58E1"/>
    <w:rsid w:val="006B792D"/>
    <w:rsid w:val="006C032D"/>
    <w:rsid w:val="006C2E8A"/>
    <w:rsid w:val="006C39C9"/>
    <w:rsid w:val="006C5CBA"/>
    <w:rsid w:val="006C6AF8"/>
    <w:rsid w:val="006F5C3D"/>
    <w:rsid w:val="006F640D"/>
    <w:rsid w:val="00723A97"/>
    <w:rsid w:val="0073099D"/>
    <w:rsid w:val="0073471E"/>
    <w:rsid w:val="00743FF7"/>
    <w:rsid w:val="00744865"/>
    <w:rsid w:val="007477A0"/>
    <w:rsid w:val="00754460"/>
    <w:rsid w:val="00757A88"/>
    <w:rsid w:val="00762317"/>
    <w:rsid w:val="00773143"/>
    <w:rsid w:val="00773FAD"/>
    <w:rsid w:val="00774076"/>
    <w:rsid w:val="00777E2D"/>
    <w:rsid w:val="00783B05"/>
    <w:rsid w:val="00784B0E"/>
    <w:rsid w:val="007852F4"/>
    <w:rsid w:val="00785CB2"/>
    <w:rsid w:val="007908F2"/>
    <w:rsid w:val="007944F8"/>
    <w:rsid w:val="007A355F"/>
    <w:rsid w:val="007A4D7F"/>
    <w:rsid w:val="007C0889"/>
    <w:rsid w:val="007D3FD3"/>
    <w:rsid w:val="007E2AE1"/>
    <w:rsid w:val="007F28C3"/>
    <w:rsid w:val="007F29EC"/>
    <w:rsid w:val="008010DB"/>
    <w:rsid w:val="00802BB3"/>
    <w:rsid w:val="00803296"/>
    <w:rsid w:val="00813965"/>
    <w:rsid w:val="00816A70"/>
    <w:rsid w:val="00816BAB"/>
    <w:rsid w:val="0082499C"/>
    <w:rsid w:val="00833FC5"/>
    <w:rsid w:val="008360BC"/>
    <w:rsid w:val="008476C2"/>
    <w:rsid w:val="00847AF1"/>
    <w:rsid w:val="008512F0"/>
    <w:rsid w:val="008541DD"/>
    <w:rsid w:val="00856B72"/>
    <w:rsid w:val="00857860"/>
    <w:rsid w:val="0087641C"/>
    <w:rsid w:val="008765C8"/>
    <w:rsid w:val="0088119C"/>
    <w:rsid w:val="00887EDB"/>
    <w:rsid w:val="00891DB5"/>
    <w:rsid w:val="008A375D"/>
    <w:rsid w:val="008A4F1C"/>
    <w:rsid w:val="008A6155"/>
    <w:rsid w:val="008B7125"/>
    <w:rsid w:val="008C0CEB"/>
    <w:rsid w:val="008C5461"/>
    <w:rsid w:val="008D01D3"/>
    <w:rsid w:val="008D2569"/>
    <w:rsid w:val="008D7312"/>
    <w:rsid w:val="008E07EB"/>
    <w:rsid w:val="008E3C11"/>
    <w:rsid w:val="008E455C"/>
    <w:rsid w:val="008E659A"/>
    <w:rsid w:val="008E7EB9"/>
    <w:rsid w:val="008F0743"/>
    <w:rsid w:val="00901CC2"/>
    <w:rsid w:val="00906DE0"/>
    <w:rsid w:val="00911E5A"/>
    <w:rsid w:val="00913BE4"/>
    <w:rsid w:val="009140AB"/>
    <w:rsid w:val="00927C56"/>
    <w:rsid w:val="00934040"/>
    <w:rsid w:val="00947120"/>
    <w:rsid w:val="00954BF4"/>
    <w:rsid w:val="009574CA"/>
    <w:rsid w:val="00977B14"/>
    <w:rsid w:val="00990349"/>
    <w:rsid w:val="009A016F"/>
    <w:rsid w:val="009A7DF5"/>
    <w:rsid w:val="009B532C"/>
    <w:rsid w:val="009C0E14"/>
    <w:rsid w:val="009C22B1"/>
    <w:rsid w:val="009C6AEE"/>
    <w:rsid w:val="009D24F4"/>
    <w:rsid w:val="009D4084"/>
    <w:rsid w:val="009E0B41"/>
    <w:rsid w:val="009F154C"/>
    <w:rsid w:val="009F6564"/>
    <w:rsid w:val="00A2592D"/>
    <w:rsid w:val="00A303DB"/>
    <w:rsid w:val="00A4180C"/>
    <w:rsid w:val="00A50AD8"/>
    <w:rsid w:val="00A50C41"/>
    <w:rsid w:val="00A56DC0"/>
    <w:rsid w:val="00A669E1"/>
    <w:rsid w:val="00A67322"/>
    <w:rsid w:val="00A7197B"/>
    <w:rsid w:val="00A80B24"/>
    <w:rsid w:val="00A82471"/>
    <w:rsid w:val="00A851B9"/>
    <w:rsid w:val="00AA2226"/>
    <w:rsid w:val="00AA2454"/>
    <w:rsid w:val="00AA2D6B"/>
    <w:rsid w:val="00AA4BB0"/>
    <w:rsid w:val="00AA5591"/>
    <w:rsid w:val="00AB1EEC"/>
    <w:rsid w:val="00AD1FF7"/>
    <w:rsid w:val="00AD513E"/>
    <w:rsid w:val="00AE24F4"/>
    <w:rsid w:val="00AF21B6"/>
    <w:rsid w:val="00AF473A"/>
    <w:rsid w:val="00AF4820"/>
    <w:rsid w:val="00B021B0"/>
    <w:rsid w:val="00B03DCB"/>
    <w:rsid w:val="00B078B4"/>
    <w:rsid w:val="00B10136"/>
    <w:rsid w:val="00B233C9"/>
    <w:rsid w:val="00B306F5"/>
    <w:rsid w:val="00B32838"/>
    <w:rsid w:val="00B42C2E"/>
    <w:rsid w:val="00B46228"/>
    <w:rsid w:val="00B650B6"/>
    <w:rsid w:val="00B65BCE"/>
    <w:rsid w:val="00B70D8C"/>
    <w:rsid w:val="00B71C45"/>
    <w:rsid w:val="00B741CA"/>
    <w:rsid w:val="00B95C00"/>
    <w:rsid w:val="00B96165"/>
    <w:rsid w:val="00BD6C87"/>
    <w:rsid w:val="00BE3366"/>
    <w:rsid w:val="00BF7942"/>
    <w:rsid w:val="00C11E0E"/>
    <w:rsid w:val="00C129EA"/>
    <w:rsid w:val="00C26E3D"/>
    <w:rsid w:val="00C4305B"/>
    <w:rsid w:val="00C47DB0"/>
    <w:rsid w:val="00C5088D"/>
    <w:rsid w:val="00C57202"/>
    <w:rsid w:val="00C6412C"/>
    <w:rsid w:val="00C65A9A"/>
    <w:rsid w:val="00C75CC9"/>
    <w:rsid w:val="00C8450B"/>
    <w:rsid w:val="00C904CB"/>
    <w:rsid w:val="00C90FFF"/>
    <w:rsid w:val="00C93080"/>
    <w:rsid w:val="00CA49B7"/>
    <w:rsid w:val="00CB7144"/>
    <w:rsid w:val="00CC433D"/>
    <w:rsid w:val="00CE18C9"/>
    <w:rsid w:val="00CE67D9"/>
    <w:rsid w:val="00CF1BBB"/>
    <w:rsid w:val="00D00DB1"/>
    <w:rsid w:val="00D02A38"/>
    <w:rsid w:val="00D06497"/>
    <w:rsid w:val="00D075C8"/>
    <w:rsid w:val="00D13CFA"/>
    <w:rsid w:val="00D1427C"/>
    <w:rsid w:val="00D15FC9"/>
    <w:rsid w:val="00D46063"/>
    <w:rsid w:val="00D53F52"/>
    <w:rsid w:val="00D575F7"/>
    <w:rsid w:val="00D6095A"/>
    <w:rsid w:val="00D63723"/>
    <w:rsid w:val="00D76F63"/>
    <w:rsid w:val="00D96A37"/>
    <w:rsid w:val="00D97F0D"/>
    <w:rsid w:val="00DC18A8"/>
    <w:rsid w:val="00DC5FBF"/>
    <w:rsid w:val="00DE2785"/>
    <w:rsid w:val="00DE3F5D"/>
    <w:rsid w:val="00DE467C"/>
    <w:rsid w:val="00DF6CB2"/>
    <w:rsid w:val="00DF7D6B"/>
    <w:rsid w:val="00E002A5"/>
    <w:rsid w:val="00E0034A"/>
    <w:rsid w:val="00E27FCA"/>
    <w:rsid w:val="00E31406"/>
    <w:rsid w:val="00E33473"/>
    <w:rsid w:val="00E3510B"/>
    <w:rsid w:val="00E3522B"/>
    <w:rsid w:val="00E37655"/>
    <w:rsid w:val="00E44EF9"/>
    <w:rsid w:val="00E47F3B"/>
    <w:rsid w:val="00E518B0"/>
    <w:rsid w:val="00E52DA6"/>
    <w:rsid w:val="00E56C8F"/>
    <w:rsid w:val="00E66553"/>
    <w:rsid w:val="00E707F2"/>
    <w:rsid w:val="00E84D41"/>
    <w:rsid w:val="00E87EF9"/>
    <w:rsid w:val="00E90FCC"/>
    <w:rsid w:val="00E93F04"/>
    <w:rsid w:val="00EB43F5"/>
    <w:rsid w:val="00EB4945"/>
    <w:rsid w:val="00EC1E5D"/>
    <w:rsid w:val="00EC4271"/>
    <w:rsid w:val="00EC50C2"/>
    <w:rsid w:val="00F04BDA"/>
    <w:rsid w:val="00F07269"/>
    <w:rsid w:val="00F15BE4"/>
    <w:rsid w:val="00F1662C"/>
    <w:rsid w:val="00F23335"/>
    <w:rsid w:val="00F3003E"/>
    <w:rsid w:val="00F30053"/>
    <w:rsid w:val="00F32B2A"/>
    <w:rsid w:val="00F41C49"/>
    <w:rsid w:val="00F43E5A"/>
    <w:rsid w:val="00F46C64"/>
    <w:rsid w:val="00F47A4B"/>
    <w:rsid w:val="00F57010"/>
    <w:rsid w:val="00F64482"/>
    <w:rsid w:val="00F70A54"/>
    <w:rsid w:val="00F731E9"/>
    <w:rsid w:val="00F744A9"/>
    <w:rsid w:val="00F75B35"/>
    <w:rsid w:val="00F83E69"/>
    <w:rsid w:val="00F86100"/>
    <w:rsid w:val="00F93CD9"/>
    <w:rsid w:val="00F96074"/>
    <w:rsid w:val="00F97845"/>
    <w:rsid w:val="00FA2724"/>
    <w:rsid w:val="00FA63F8"/>
    <w:rsid w:val="00FA7BB2"/>
    <w:rsid w:val="00FB22A9"/>
    <w:rsid w:val="00FC30B4"/>
    <w:rsid w:val="00FC76B1"/>
    <w:rsid w:val="00FD182D"/>
    <w:rsid w:val="00FD424C"/>
    <w:rsid w:val="00FD7300"/>
    <w:rsid w:val="00FE55A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97BE3"/>
  <w15:docId w15:val="{01445AD7-F8CC-4FFE-AEAA-571ACDF45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Cs/>
      <w:caps/>
      <w:color w:val="E32D91" w:themeColor="accent1"/>
      <w:sz w:val="28"/>
      <w:szCs w:val="28"/>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E32D91" w:themeColor="accent1"/>
      <w:sz w:val="26"/>
      <w:szCs w:val="26"/>
    </w:rPr>
  </w:style>
  <w:style w:type="paragraph" w:styleId="Heading3">
    <w:name w:val="heading 3"/>
    <w:basedOn w:val="Normal"/>
    <w:next w:val="Normal"/>
    <w:link w:val="Heading3Char"/>
    <w:uiPriority w:val="9"/>
    <w:semiHidden/>
    <w:unhideWhenUsed/>
    <w:qFormat/>
    <w:pPr>
      <w:keepNext/>
      <w:keepLines/>
      <w:spacing w:before="60"/>
      <w:outlineLvl w:val="2"/>
    </w:pPr>
    <w:rPr>
      <w:rFonts w:eastAsiaTheme="majorEastAsia" w:cstheme="majorBidi"/>
      <w:b/>
      <w:bCs/>
      <w:caps/>
      <w:color w:val="454551" w:themeColor="text2"/>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Cs/>
      <w:i/>
      <w:iCs/>
      <w:color w:val="E32D91" w:themeColor="accent1"/>
    </w:rPr>
  </w:style>
  <w:style w:type="paragraph" w:styleId="Heading5">
    <w:name w:val="heading 5"/>
    <w:basedOn w:val="Normal"/>
    <w:next w:val="Normal"/>
    <w:link w:val="Heading5Char"/>
    <w:uiPriority w:val="9"/>
    <w:semiHidden/>
    <w:unhideWhenUsed/>
    <w:qFormat/>
    <w:pPr>
      <w:keepNext/>
      <w:keepLines/>
      <w:spacing w:before="200"/>
      <w:outlineLvl w:val="4"/>
    </w:pPr>
    <w:rPr>
      <w:rFonts w:eastAsiaTheme="majorEastAsia" w:cstheme="majorBidi"/>
      <w:b/>
      <w:color w:val="B3186D" w:themeColor="accent1" w:themeShade="BF"/>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B3186D" w:themeColor="accent1" w:themeShade="BF"/>
    </w:rPr>
  </w:style>
  <w:style w:type="paragraph" w:styleId="Heading7">
    <w:name w:val="heading 7"/>
    <w:basedOn w:val="Normal"/>
    <w:next w:val="Normal"/>
    <w:link w:val="Heading7Char"/>
    <w:uiPriority w:val="9"/>
    <w:semiHidden/>
    <w:unhideWhenUsed/>
    <w:qFormat/>
    <w:pPr>
      <w:keepNext/>
      <w:keepLines/>
      <w:spacing w:before="200"/>
      <w:outlineLvl w:val="6"/>
    </w:pPr>
    <w:rPr>
      <w:rFonts w:eastAsiaTheme="majorEastAsia" w:cstheme="majorBidi"/>
      <w:b/>
      <w:iCs/>
      <w:color w:val="454551" w:themeColor="text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E32D91" w:themeColor="accent1"/>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B3186D"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E32D91" w:themeColor="accent1"/>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2D91" w:themeColor="accent1"/>
      <w:sz w:val="26"/>
      <w:szCs w:val="26"/>
    </w:rPr>
  </w:style>
  <w:style w:type="character" w:customStyle="1" w:styleId="Heading3Char">
    <w:name w:val="Heading 3 Char"/>
    <w:basedOn w:val="DefaultParagraphFont"/>
    <w:link w:val="Heading3"/>
    <w:uiPriority w:val="9"/>
    <w:semiHidden/>
    <w:rPr>
      <w:rFonts w:eastAsiaTheme="majorEastAsia" w:cstheme="majorBidi"/>
      <w:b/>
      <w:bCs/>
      <w:caps/>
      <w:color w:val="454551" w:themeColor="text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E32D91" w:themeColor="accent1"/>
    </w:rPr>
  </w:style>
  <w:style w:type="character" w:customStyle="1" w:styleId="Heading5Char">
    <w:name w:val="Heading 5 Char"/>
    <w:basedOn w:val="DefaultParagraphFont"/>
    <w:link w:val="Heading5"/>
    <w:uiPriority w:val="9"/>
    <w:semiHidden/>
    <w:rPr>
      <w:rFonts w:eastAsiaTheme="majorEastAsia" w:cstheme="majorBidi"/>
      <w:b/>
      <w:color w:val="B3186D"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B3186D" w:themeColor="accent1" w:themeShade="BF"/>
    </w:rPr>
  </w:style>
  <w:style w:type="character" w:customStyle="1" w:styleId="Heading7Char">
    <w:name w:val="Heading 7 Char"/>
    <w:basedOn w:val="DefaultParagraphFont"/>
    <w:link w:val="Heading7"/>
    <w:uiPriority w:val="9"/>
    <w:semiHidden/>
    <w:rPr>
      <w:rFonts w:eastAsiaTheme="majorEastAsia" w:cstheme="majorBidi"/>
      <w:b/>
      <w:iCs/>
      <w:color w:val="454551" w:themeColor="tex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E32D91" w:themeColor="accent1"/>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B3186D" w:themeColor="accent1" w:themeShade="BF"/>
      <w:sz w:val="20"/>
      <w:szCs w:val="20"/>
    </w:rPr>
  </w:style>
  <w:style w:type="paragraph" w:styleId="Caption">
    <w:name w:val="caption"/>
    <w:basedOn w:val="Normal"/>
    <w:next w:val="Normal"/>
    <w:uiPriority w:val="35"/>
    <w:unhideWhenUsed/>
    <w:qFormat/>
    <w:rPr>
      <w:bCs/>
      <w:caps/>
      <w:color w:val="E32D91" w:themeColor="accent1"/>
      <w:sz w:val="18"/>
      <w:szCs w:val="18"/>
    </w:rPr>
  </w:style>
  <w:style w:type="paragraph" w:styleId="Title">
    <w:name w:val="Title"/>
    <w:basedOn w:val="Normal"/>
    <w:next w:val="Normal"/>
    <w:link w:val="TitleChar"/>
    <w:uiPriority w:val="10"/>
    <w:qFormat/>
    <w:pPr>
      <w:spacing w:before="360" w:after="60"/>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00000" w:themeColor="text1"/>
      <w:spacing w:val="-20"/>
      <w:kern w:val="28"/>
      <w:sz w:val="7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Cs/>
      <w:caps/>
      <w:color w:val="454551" w:themeColor="text2"/>
      <w:sz w:val="36"/>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Cs/>
      <w:caps/>
      <w:color w:val="454551" w:themeColor="text2"/>
      <w:sz w:val="36"/>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link w:val="NoSpacingChar"/>
    <w:uiPriority w:val="1"/>
    <w:qFormat/>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E32D91" w:themeColor="accent1"/>
      <w:sz w:val="28"/>
    </w:rPr>
  </w:style>
  <w:style w:type="character" w:customStyle="1" w:styleId="QuoteChar">
    <w:name w:val="Quote Char"/>
    <w:basedOn w:val="DefaultParagraphFont"/>
    <w:link w:val="Quote"/>
    <w:uiPriority w:val="29"/>
    <w:rPr>
      <w:i/>
      <w:iCs/>
      <w:color w:val="E32D91" w:themeColor="accent1"/>
      <w:sz w:val="28"/>
    </w:rPr>
  </w:style>
  <w:style w:type="paragraph" w:styleId="IntenseQuote">
    <w:name w:val="Intense Quote"/>
    <w:basedOn w:val="Normal"/>
    <w:next w:val="Normal"/>
    <w:link w:val="IntenseQuoteChar"/>
    <w:uiPriority w:val="30"/>
    <w:qFormat/>
    <w:pPr>
      <w:pBdr>
        <w:top w:val="single" w:sz="36" w:space="5" w:color="000000" w:themeColor="text1"/>
        <w:bottom w:val="single" w:sz="18" w:space="5" w:color="454551" w:themeColor="text2"/>
      </w:pBdr>
      <w:spacing w:before="200" w:after="280" w:line="360" w:lineRule="auto"/>
    </w:pPr>
    <w:rPr>
      <w:b/>
      <w:bCs/>
      <w:i/>
      <w:iCs/>
      <w:color w:val="7F7F7F" w:themeColor="text1" w:themeTint="80"/>
      <w:sz w:val="26"/>
    </w:rPr>
  </w:style>
  <w:style w:type="character" w:customStyle="1" w:styleId="IntenseQuoteChar">
    <w:name w:val="Intense Quote Char"/>
    <w:basedOn w:val="DefaultParagraphFont"/>
    <w:link w:val="IntenseQuote"/>
    <w:uiPriority w:val="30"/>
    <w:rPr>
      <w:b/>
      <w:bCs/>
      <w:i/>
      <w:iCs/>
      <w:color w:val="7F7F7F" w:themeColor="text1" w:themeTint="80"/>
      <w:sz w:val="26"/>
    </w:rPr>
  </w:style>
  <w:style w:type="character" w:styleId="SubtleEmphasis">
    <w:name w:val="Subtle Emphasis"/>
    <w:basedOn w:val="DefaultParagraphFont"/>
    <w:uiPriority w:val="19"/>
    <w:qFormat/>
    <w:rPr>
      <w:i/>
      <w:iCs/>
      <w:color w:val="E32D91" w:themeColor="accent1"/>
    </w:rPr>
  </w:style>
  <w:style w:type="character" w:styleId="IntenseEmphasis">
    <w:name w:val="Intense Emphasis"/>
    <w:basedOn w:val="DefaultParagraphFont"/>
    <w:uiPriority w:val="21"/>
    <w:qFormat/>
    <w:rPr>
      <w:b/>
      <w:bCs/>
      <w:i/>
      <w:iCs/>
      <w:color w:val="454551" w:themeColor="text2"/>
    </w:rPr>
  </w:style>
  <w:style w:type="character" w:styleId="SubtleReference">
    <w:name w:val="Subtle Reference"/>
    <w:basedOn w:val="DefaultParagraphFont"/>
    <w:uiPriority w:val="31"/>
    <w:qFormat/>
    <w:rPr>
      <w:rFonts w:asciiTheme="minorHAnsi" w:hAnsiTheme="minorHAnsi"/>
      <w:smallCaps/>
      <w:color w:val="C830CC" w:themeColor="accent2"/>
      <w:sz w:val="22"/>
      <w:u w:val="none"/>
    </w:rPr>
  </w:style>
  <w:style w:type="character" w:styleId="IntenseReference">
    <w:name w:val="Intense Reference"/>
    <w:basedOn w:val="DefaultParagraphFont"/>
    <w:uiPriority w:val="32"/>
    <w:qFormat/>
    <w:rPr>
      <w:rFonts w:asciiTheme="minorHAnsi" w:hAnsiTheme="minorHAnsi"/>
      <w:b/>
      <w:bCs/>
      <w:caps/>
      <w:color w:val="C830CC" w:themeColor="accent2"/>
      <w:spacing w:val="5"/>
      <w:sz w:val="22"/>
      <w:u w:val="single"/>
    </w:rPr>
  </w:style>
  <w:style w:type="character" w:styleId="BookTitle">
    <w:name w:val="Book Title"/>
    <w:basedOn w:val="DefaultParagraphFont"/>
    <w:uiPriority w:val="33"/>
    <w:qFormat/>
    <w:rPr>
      <w:rFonts w:asciiTheme="minorHAnsi" w:hAnsiTheme="minorHAnsi"/>
      <w:b/>
      <w:bCs/>
      <w:caps/>
      <w:color w:val="781049" w:themeColor="accent1" w:themeShade="80"/>
      <w:spacing w:val="5"/>
      <w:sz w:val="22"/>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unhideWhenUsed/>
    <w:pPr>
      <w:tabs>
        <w:tab w:val="center" w:pos="4680"/>
        <w:tab w:val="right" w:pos="9360"/>
      </w:tabs>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table" w:styleId="GridTable4-Accent5">
    <w:name w:val="Grid Table 4 Accent 5"/>
    <w:basedOn w:val="TableNormal"/>
    <w:uiPriority w:val="49"/>
    <w:rsid w:val="00D575F7"/>
    <w:rPr>
      <w:rFonts w:eastAsiaTheme="minorHAnsi"/>
    </w:r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color w:val="FFFFFF" w:themeColor="background1"/>
      </w:rPr>
      <w:tblPr/>
      <w:tcPr>
        <w:tcBorders>
          <w:top w:val="single" w:sz="4" w:space="0" w:color="8971E1" w:themeColor="accent5"/>
          <w:left w:val="single" w:sz="4" w:space="0" w:color="8971E1" w:themeColor="accent5"/>
          <w:bottom w:val="single" w:sz="4" w:space="0" w:color="8971E1" w:themeColor="accent5"/>
          <w:right w:val="single" w:sz="4" w:space="0" w:color="8971E1" w:themeColor="accent5"/>
          <w:insideH w:val="nil"/>
          <w:insideV w:val="nil"/>
        </w:tcBorders>
        <w:shd w:val="clear" w:color="auto" w:fill="8971E1" w:themeFill="accent5"/>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GridTable4-Accent1">
    <w:name w:val="Grid Table 4 Accent 1"/>
    <w:basedOn w:val="TableNormal"/>
    <w:uiPriority w:val="49"/>
    <w:rsid w:val="001E6337"/>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insideV w:val="nil"/>
        </w:tcBorders>
        <w:shd w:val="clear" w:color="auto" w:fill="E32D91" w:themeFill="accent1"/>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TableGrid">
    <w:name w:val="Table Grid"/>
    <w:basedOn w:val="TableNormal"/>
    <w:uiPriority w:val="39"/>
    <w:rsid w:val="00757A88"/>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E5317"/>
    <w:rPr>
      <w:color w:val="0000FF"/>
      <w:u w:val="single"/>
    </w:rPr>
  </w:style>
  <w:style w:type="paragraph" w:styleId="Revision">
    <w:name w:val="Revision"/>
    <w:hidden/>
    <w:uiPriority w:val="99"/>
    <w:semiHidden/>
    <w:rsid w:val="00E66553"/>
  </w:style>
  <w:style w:type="table" w:styleId="GridTable4">
    <w:name w:val="Grid Table 4"/>
    <w:basedOn w:val="TableNormal"/>
    <w:uiPriority w:val="49"/>
    <w:rsid w:val="00B233C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4">
    <w:name w:val="Grid Table 4 Accent 4"/>
    <w:basedOn w:val="TableNormal"/>
    <w:uiPriority w:val="49"/>
    <w:rsid w:val="00B233C9"/>
    <w:tblPr>
      <w:tblStyleRowBandSize w:val="1"/>
      <w:tblStyleColBandSize w:val="1"/>
      <w:tblBorders>
        <w:top w:val="single" w:sz="4" w:space="0" w:color="90ABF0" w:themeColor="accent4" w:themeTint="99"/>
        <w:left w:val="single" w:sz="4" w:space="0" w:color="90ABF0" w:themeColor="accent4" w:themeTint="99"/>
        <w:bottom w:val="single" w:sz="4" w:space="0" w:color="90ABF0" w:themeColor="accent4" w:themeTint="99"/>
        <w:right w:val="single" w:sz="4" w:space="0" w:color="90ABF0" w:themeColor="accent4" w:themeTint="99"/>
        <w:insideH w:val="single" w:sz="4" w:space="0" w:color="90ABF0" w:themeColor="accent4" w:themeTint="99"/>
        <w:insideV w:val="single" w:sz="4" w:space="0" w:color="90ABF0" w:themeColor="accent4" w:themeTint="99"/>
      </w:tblBorders>
    </w:tblPr>
    <w:tblStylePr w:type="firstRow">
      <w:rPr>
        <w:b/>
        <w:bCs/>
        <w:color w:val="FFFFFF" w:themeColor="background1"/>
      </w:rPr>
      <w:tblPr/>
      <w:tcPr>
        <w:tcBorders>
          <w:top w:val="single" w:sz="4" w:space="0" w:color="4775E7" w:themeColor="accent4"/>
          <w:left w:val="single" w:sz="4" w:space="0" w:color="4775E7" w:themeColor="accent4"/>
          <w:bottom w:val="single" w:sz="4" w:space="0" w:color="4775E7" w:themeColor="accent4"/>
          <w:right w:val="single" w:sz="4" w:space="0" w:color="4775E7" w:themeColor="accent4"/>
          <w:insideH w:val="nil"/>
          <w:insideV w:val="nil"/>
        </w:tcBorders>
        <w:shd w:val="clear" w:color="auto" w:fill="4775E7" w:themeFill="accent4"/>
      </w:tcPr>
    </w:tblStylePr>
    <w:tblStylePr w:type="lastRow">
      <w:rPr>
        <w:b/>
        <w:bCs/>
      </w:rPr>
      <w:tblPr/>
      <w:tcPr>
        <w:tcBorders>
          <w:top w:val="double" w:sz="4" w:space="0" w:color="4775E7" w:themeColor="accent4"/>
        </w:tcBorders>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GridTable4-Accent3">
    <w:name w:val="Grid Table 4 Accent 3"/>
    <w:basedOn w:val="TableNormal"/>
    <w:uiPriority w:val="49"/>
    <w:rsid w:val="00B233C9"/>
    <w:tblPr>
      <w:tblStyleRowBandSize w:val="1"/>
      <w:tblStyleColBandSize w:val="1"/>
      <w:tblBorders>
        <w:top w:val="single" w:sz="4" w:space="0" w:color="94C9EA" w:themeColor="accent3" w:themeTint="99"/>
        <w:left w:val="single" w:sz="4" w:space="0" w:color="94C9EA" w:themeColor="accent3" w:themeTint="99"/>
        <w:bottom w:val="single" w:sz="4" w:space="0" w:color="94C9EA" w:themeColor="accent3" w:themeTint="99"/>
        <w:right w:val="single" w:sz="4" w:space="0" w:color="94C9EA" w:themeColor="accent3" w:themeTint="99"/>
        <w:insideH w:val="single" w:sz="4" w:space="0" w:color="94C9EA" w:themeColor="accent3" w:themeTint="99"/>
        <w:insideV w:val="single" w:sz="4" w:space="0" w:color="94C9EA" w:themeColor="accent3" w:themeTint="99"/>
      </w:tblBorders>
    </w:tblPr>
    <w:tblStylePr w:type="firstRow">
      <w:rPr>
        <w:b/>
        <w:bCs/>
        <w:color w:val="FFFFFF" w:themeColor="background1"/>
      </w:rPr>
      <w:tblPr/>
      <w:tcPr>
        <w:tcBorders>
          <w:top w:val="single" w:sz="4" w:space="0" w:color="4EA6DC" w:themeColor="accent3"/>
          <w:left w:val="single" w:sz="4" w:space="0" w:color="4EA6DC" w:themeColor="accent3"/>
          <w:bottom w:val="single" w:sz="4" w:space="0" w:color="4EA6DC" w:themeColor="accent3"/>
          <w:right w:val="single" w:sz="4" w:space="0" w:color="4EA6DC" w:themeColor="accent3"/>
          <w:insideH w:val="nil"/>
          <w:insideV w:val="nil"/>
        </w:tcBorders>
        <w:shd w:val="clear" w:color="auto" w:fill="4EA6DC" w:themeFill="accent3"/>
      </w:tcPr>
    </w:tblStylePr>
    <w:tblStylePr w:type="lastRow">
      <w:rPr>
        <w:b/>
        <w:bCs/>
      </w:rPr>
      <w:tblPr/>
      <w:tcPr>
        <w:tcBorders>
          <w:top w:val="double" w:sz="4" w:space="0" w:color="4EA6DC" w:themeColor="accent3"/>
        </w:tcBorders>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50313">
      <w:bodyDiv w:val="1"/>
      <w:marLeft w:val="0"/>
      <w:marRight w:val="0"/>
      <w:marTop w:val="0"/>
      <w:marBottom w:val="0"/>
      <w:divBdr>
        <w:top w:val="none" w:sz="0" w:space="0" w:color="auto"/>
        <w:left w:val="none" w:sz="0" w:space="0" w:color="auto"/>
        <w:bottom w:val="none" w:sz="0" w:space="0" w:color="auto"/>
        <w:right w:val="none" w:sz="0" w:space="0" w:color="auto"/>
      </w:divBdr>
    </w:div>
    <w:div w:id="529148647">
      <w:bodyDiv w:val="1"/>
      <w:marLeft w:val="0"/>
      <w:marRight w:val="0"/>
      <w:marTop w:val="0"/>
      <w:marBottom w:val="0"/>
      <w:divBdr>
        <w:top w:val="none" w:sz="0" w:space="0" w:color="auto"/>
        <w:left w:val="none" w:sz="0" w:space="0" w:color="auto"/>
        <w:bottom w:val="none" w:sz="0" w:space="0" w:color="auto"/>
        <w:right w:val="none" w:sz="0" w:space="0" w:color="auto"/>
      </w:divBdr>
    </w:div>
    <w:div w:id="70471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lanning@rolesville.nc.gov"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rolesvllenc.gov" TargetMode="Externa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Essential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Permits issued in 2022 vs 2023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'[Aug 2023 Permit Data.xlsx]vs and issued 6 mo'!$B$1</c:f>
              <c:strCache>
                <c:ptCount val="1"/>
                <c:pt idx="0">
                  <c:v>Aug 2022</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'[Aug 2023 Permit Data.xlsx]vs and issued 6 mo'!$A$2:$A$5</c:f>
              <c:strCache>
                <c:ptCount val="4"/>
                <c:pt idx="0">
                  <c:v>New Single-Family Dwellings</c:v>
                </c:pt>
                <c:pt idx="1">
                  <c:v>New Townhomes</c:v>
                </c:pt>
                <c:pt idx="2">
                  <c:v>Certificate of Occupancy</c:v>
                </c:pt>
                <c:pt idx="3">
                  <c:v>All Permit Types Issued</c:v>
                </c:pt>
              </c:strCache>
            </c:strRef>
          </c:cat>
          <c:val>
            <c:numRef>
              <c:f>'[Aug 2023 Permit Data.xlsx]vs and issued 6 mo'!$B$2:$B$5</c:f>
              <c:numCache>
                <c:formatCode>General</c:formatCode>
                <c:ptCount val="4"/>
                <c:pt idx="0">
                  <c:v>0</c:v>
                </c:pt>
                <c:pt idx="1">
                  <c:v>0</c:v>
                </c:pt>
                <c:pt idx="2">
                  <c:v>26</c:v>
                </c:pt>
                <c:pt idx="3">
                  <c:v>34</c:v>
                </c:pt>
              </c:numCache>
            </c:numRef>
          </c:val>
          <c:extLst>
            <c:ext xmlns:c16="http://schemas.microsoft.com/office/drawing/2014/chart" uri="{C3380CC4-5D6E-409C-BE32-E72D297353CC}">
              <c16:uniqueId val="{00000000-F6C6-4F6D-AA21-9952C2D52EE2}"/>
            </c:ext>
          </c:extLst>
        </c:ser>
        <c:ser>
          <c:idx val="1"/>
          <c:order val="1"/>
          <c:tx>
            <c:strRef>
              <c:f>'[Aug 2023 Permit Data.xlsx]vs and issued 6 mo'!$C$1</c:f>
              <c:strCache>
                <c:ptCount val="1"/>
                <c:pt idx="0">
                  <c:v>vs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'[Aug 2023 Permit Data.xlsx]vs and issued 6 mo'!$A$2:$A$5</c:f>
              <c:strCache>
                <c:ptCount val="4"/>
                <c:pt idx="0">
                  <c:v>New Single-Family Dwellings</c:v>
                </c:pt>
                <c:pt idx="1">
                  <c:v>New Townhomes</c:v>
                </c:pt>
                <c:pt idx="2">
                  <c:v>Certificate of Occupancy</c:v>
                </c:pt>
                <c:pt idx="3">
                  <c:v>All Permit Types Issued</c:v>
                </c:pt>
              </c:strCache>
            </c:strRef>
          </c:cat>
          <c:val>
            <c:numRef>
              <c:f>'[Aug 2023 Permit Data.xlsx]vs and issued 6 mo'!$C$2:$C$5</c:f>
              <c:numCache>
                <c:formatCode>General</c:formatCode>
                <c:ptCount val="4"/>
              </c:numCache>
            </c:numRef>
          </c:val>
          <c:extLst>
            <c:ext xmlns:c16="http://schemas.microsoft.com/office/drawing/2014/chart" uri="{C3380CC4-5D6E-409C-BE32-E72D297353CC}">
              <c16:uniqueId val="{00000001-F6C6-4F6D-AA21-9952C2D52EE2}"/>
            </c:ext>
          </c:extLst>
        </c:ser>
        <c:ser>
          <c:idx val="2"/>
          <c:order val="2"/>
          <c:tx>
            <c:strRef>
              <c:f>'[Aug 2023 Permit Data.xlsx]vs and issued 6 mo'!$D$1</c:f>
              <c:strCache>
                <c:ptCount val="1"/>
                <c:pt idx="0">
                  <c:v>Aug 2023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'[Aug 2023 Permit Data.xlsx]vs and issued 6 mo'!$A$2:$A$5</c:f>
              <c:strCache>
                <c:ptCount val="4"/>
                <c:pt idx="0">
                  <c:v>New Single-Family Dwellings</c:v>
                </c:pt>
                <c:pt idx="1">
                  <c:v>New Townhomes</c:v>
                </c:pt>
                <c:pt idx="2">
                  <c:v>Certificate of Occupancy</c:v>
                </c:pt>
                <c:pt idx="3">
                  <c:v>All Permit Types Issued</c:v>
                </c:pt>
              </c:strCache>
            </c:strRef>
          </c:cat>
          <c:val>
            <c:numRef>
              <c:f>'[Aug 2023 Permit Data.xlsx]vs and issued 6 mo'!$D$2:$D$5</c:f>
              <c:numCache>
                <c:formatCode>General</c:formatCode>
                <c:ptCount val="4"/>
                <c:pt idx="0">
                  <c:v>11</c:v>
                </c:pt>
                <c:pt idx="1">
                  <c:v>9</c:v>
                </c:pt>
                <c:pt idx="2">
                  <c:v>19</c:v>
                </c:pt>
                <c:pt idx="3">
                  <c:v>81</c:v>
                </c:pt>
              </c:numCache>
            </c:numRef>
          </c:val>
          <c:extLst>
            <c:ext xmlns:c16="http://schemas.microsoft.com/office/drawing/2014/chart" uri="{C3380CC4-5D6E-409C-BE32-E72D297353CC}">
              <c16:uniqueId val="{00000002-F6C6-4F6D-AA21-9952C2D52EE2}"/>
            </c:ext>
          </c:extLst>
        </c:ser>
        <c:dLbls>
          <c:dLblPos val="inEnd"/>
          <c:showLegendKey val="0"/>
          <c:showVal val="1"/>
          <c:showCatName val="0"/>
          <c:showSerName val="0"/>
          <c:showPercent val="0"/>
          <c:showBubbleSize val="0"/>
        </c:dLbls>
        <c:gapWidth val="115"/>
        <c:overlap val="-20"/>
        <c:axId val="1195058816"/>
        <c:axId val="1195066304"/>
      </c:barChart>
      <c:catAx>
        <c:axId val="119505881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5066304"/>
        <c:crosses val="autoZero"/>
        <c:auto val="1"/>
        <c:lblAlgn val="ctr"/>
        <c:lblOffset val="100"/>
        <c:noMultiLvlLbl val="0"/>
      </c:catAx>
      <c:valAx>
        <c:axId val="1195066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505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Permits</a:t>
            </a:r>
            <a:r>
              <a:rPr lang="en-US" baseline="0"/>
              <a:t> Issued Last 6 Months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'[Aug 2023 Permit Data.xlsx]vs and issued 6 mo'!$B$16:$B$17</c:f>
              <c:strCache>
                <c:ptCount val="2"/>
                <c:pt idx="0">
                  <c:v>Permits Issued Last 6 Months</c:v>
                </c:pt>
                <c:pt idx="1">
                  <c:v>Mar-23</c:v>
                </c:pt>
              </c:strCache>
            </c:strRef>
          </c:tx>
          <c:spPr>
            <a:solidFill>
              <a:schemeClr val="accent1"/>
            </a:solidFill>
            <a:ln>
              <a:noFill/>
            </a:ln>
            <a:effectLst/>
          </c:spPr>
          <c:invertIfNegative val="0"/>
          <c:cat>
            <c:strRef>
              <c:f>'[Aug 2023 Permit Data.xlsx]vs and issued 6 mo'!$A$18:$A$24</c:f>
              <c:strCache>
                <c:ptCount val="7"/>
                <c:pt idx="0">
                  <c:v>New Single-Family Dwellings</c:v>
                </c:pt>
                <c:pt idx="1">
                  <c:v>New Townhomes</c:v>
                </c:pt>
                <c:pt idx="2">
                  <c:v>Certificate of Occupancy</c:v>
                </c:pt>
                <c:pt idx="3">
                  <c:v>Certificates of Completion/Compliance</c:v>
                </c:pt>
                <c:pt idx="4">
                  <c:v>Residential Alterations/Accessory </c:v>
                </c:pt>
                <c:pt idx="5">
                  <c:v>Trade</c:v>
                </c:pt>
                <c:pt idx="6">
                  <c:v>All Permitting Activity</c:v>
                </c:pt>
              </c:strCache>
            </c:strRef>
          </c:cat>
          <c:val>
            <c:numRef>
              <c:f>'[Aug 2023 Permit Data.xlsx]vs and issued 6 mo'!$B$18:$B$24</c:f>
              <c:numCache>
                <c:formatCode>General</c:formatCode>
                <c:ptCount val="7"/>
                <c:pt idx="0">
                  <c:v>10</c:v>
                </c:pt>
                <c:pt idx="1">
                  <c:v>10</c:v>
                </c:pt>
                <c:pt idx="2">
                  <c:v>19</c:v>
                </c:pt>
                <c:pt idx="3">
                  <c:v>14</c:v>
                </c:pt>
                <c:pt idx="4">
                  <c:v>6</c:v>
                </c:pt>
                <c:pt idx="5">
                  <c:v>13</c:v>
                </c:pt>
                <c:pt idx="6">
                  <c:v>39</c:v>
                </c:pt>
              </c:numCache>
            </c:numRef>
          </c:val>
          <c:extLst>
            <c:ext xmlns:c16="http://schemas.microsoft.com/office/drawing/2014/chart" uri="{C3380CC4-5D6E-409C-BE32-E72D297353CC}">
              <c16:uniqueId val="{00000000-53C8-4465-8403-52B90A7FB7B5}"/>
            </c:ext>
          </c:extLst>
        </c:ser>
        <c:ser>
          <c:idx val="1"/>
          <c:order val="1"/>
          <c:tx>
            <c:strRef>
              <c:f>'[Aug 2023 Permit Data.xlsx]vs and issued 6 mo'!$C$16:$C$17</c:f>
              <c:strCache>
                <c:ptCount val="2"/>
                <c:pt idx="0">
                  <c:v>Permits Issued Last 6 Months</c:v>
                </c:pt>
                <c:pt idx="1">
                  <c:v>Apr-23</c:v>
                </c:pt>
              </c:strCache>
            </c:strRef>
          </c:tx>
          <c:spPr>
            <a:solidFill>
              <a:schemeClr val="accent2"/>
            </a:solidFill>
            <a:ln>
              <a:noFill/>
            </a:ln>
            <a:effectLst/>
          </c:spPr>
          <c:invertIfNegative val="0"/>
          <c:cat>
            <c:strRef>
              <c:f>'[Aug 2023 Permit Data.xlsx]vs and issued 6 mo'!$A$18:$A$24</c:f>
              <c:strCache>
                <c:ptCount val="7"/>
                <c:pt idx="0">
                  <c:v>New Single-Family Dwellings</c:v>
                </c:pt>
                <c:pt idx="1">
                  <c:v>New Townhomes</c:v>
                </c:pt>
                <c:pt idx="2">
                  <c:v>Certificate of Occupancy</c:v>
                </c:pt>
                <c:pt idx="3">
                  <c:v>Certificates of Completion/Compliance</c:v>
                </c:pt>
                <c:pt idx="4">
                  <c:v>Residential Alterations/Accessory </c:v>
                </c:pt>
                <c:pt idx="5">
                  <c:v>Trade</c:v>
                </c:pt>
                <c:pt idx="6">
                  <c:v>All Permitting Activity</c:v>
                </c:pt>
              </c:strCache>
            </c:strRef>
          </c:cat>
          <c:val>
            <c:numRef>
              <c:f>'[Aug 2023 Permit Data.xlsx]vs and issued 6 mo'!$C$18:$C$24</c:f>
              <c:numCache>
                <c:formatCode>General</c:formatCode>
                <c:ptCount val="7"/>
                <c:pt idx="0">
                  <c:v>4</c:v>
                </c:pt>
                <c:pt idx="1">
                  <c:v>7</c:v>
                </c:pt>
                <c:pt idx="2">
                  <c:v>14</c:v>
                </c:pt>
                <c:pt idx="3">
                  <c:v>15</c:v>
                </c:pt>
                <c:pt idx="4">
                  <c:v>11</c:v>
                </c:pt>
                <c:pt idx="5">
                  <c:v>23</c:v>
                </c:pt>
                <c:pt idx="6">
                  <c:v>47</c:v>
                </c:pt>
              </c:numCache>
            </c:numRef>
          </c:val>
          <c:extLst>
            <c:ext xmlns:c16="http://schemas.microsoft.com/office/drawing/2014/chart" uri="{C3380CC4-5D6E-409C-BE32-E72D297353CC}">
              <c16:uniqueId val="{00000001-53C8-4465-8403-52B90A7FB7B5}"/>
            </c:ext>
          </c:extLst>
        </c:ser>
        <c:ser>
          <c:idx val="2"/>
          <c:order val="2"/>
          <c:tx>
            <c:strRef>
              <c:f>'[Aug 2023 Permit Data.xlsx]vs and issued 6 mo'!$D$16:$D$17</c:f>
              <c:strCache>
                <c:ptCount val="2"/>
                <c:pt idx="0">
                  <c:v>Permits Issued Last 6 Months</c:v>
                </c:pt>
                <c:pt idx="1">
                  <c:v>May-23</c:v>
                </c:pt>
              </c:strCache>
            </c:strRef>
          </c:tx>
          <c:spPr>
            <a:solidFill>
              <a:schemeClr val="accent3"/>
            </a:solidFill>
            <a:ln>
              <a:noFill/>
            </a:ln>
            <a:effectLst/>
          </c:spPr>
          <c:invertIfNegative val="0"/>
          <c:cat>
            <c:strRef>
              <c:f>'[Aug 2023 Permit Data.xlsx]vs and issued 6 mo'!$A$18:$A$24</c:f>
              <c:strCache>
                <c:ptCount val="7"/>
                <c:pt idx="0">
                  <c:v>New Single-Family Dwellings</c:v>
                </c:pt>
                <c:pt idx="1">
                  <c:v>New Townhomes</c:v>
                </c:pt>
                <c:pt idx="2">
                  <c:v>Certificate of Occupancy</c:v>
                </c:pt>
                <c:pt idx="3">
                  <c:v>Certificates of Completion/Compliance</c:v>
                </c:pt>
                <c:pt idx="4">
                  <c:v>Residential Alterations/Accessory </c:v>
                </c:pt>
                <c:pt idx="5">
                  <c:v>Trade</c:v>
                </c:pt>
                <c:pt idx="6">
                  <c:v>All Permitting Activity</c:v>
                </c:pt>
              </c:strCache>
            </c:strRef>
          </c:cat>
          <c:val>
            <c:numRef>
              <c:f>'[Aug 2023 Permit Data.xlsx]vs and issued 6 mo'!$D$18:$D$24</c:f>
              <c:numCache>
                <c:formatCode>General</c:formatCode>
                <c:ptCount val="7"/>
                <c:pt idx="0">
                  <c:v>17</c:v>
                </c:pt>
                <c:pt idx="1">
                  <c:v>5</c:v>
                </c:pt>
                <c:pt idx="2">
                  <c:v>22</c:v>
                </c:pt>
                <c:pt idx="3">
                  <c:v>13</c:v>
                </c:pt>
                <c:pt idx="4">
                  <c:v>13</c:v>
                </c:pt>
                <c:pt idx="5">
                  <c:v>16</c:v>
                </c:pt>
                <c:pt idx="6">
                  <c:v>52</c:v>
                </c:pt>
              </c:numCache>
            </c:numRef>
          </c:val>
          <c:extLst>
            <c:ext xmlns:c16="http://schemas.microsoft.com/office/drawing/2014/chart" uri="{C3380CC4-5D6E-409C-BE32-E72D297353CC}">
              <c16:uniqueId val="{00000002-53C8-4465-8403-52B90A7FB7B5}"/>
            </c:ext>
          </c:extLst>
        </c:ser>
        <c:ser>
          <c:idx val="3"/>
          <c:order val="3"/>
          <c:tx>
            <c:strRef>
              <c:f>'[Aug 2023 Permit Data.xlsx]vs and issued 6 mo'!$E$16:$E$17</c:f>
              <c:strCache>
                <c:ptCount val="2"/>
                <c:pt idx="0">
                  <c:v>Permits Issued Last 6 Months</c:v>
                </c:pt>
                <c:pt idx="1">
                  <c:v>Jun-23</c:v>
                </c:pt>
              </c:strCache>
            </c:strRef>
          </c:tx>
          <c:spPr>
            <a:solidFill>
              <a:schemeClr val="accent4"/>
            </a:solidFill>
            <a:ln>
              <a:noFill/>
            </a:ln>
            <a:effectLst/>
          </c:spPr>
          <c:invertIfNegative val="0"/>
          <c:cat>
            <c:strRef>
              <c:f>'[Aug 2023 Permit Data.xlsx]vs and issued 6 mo'!$A$18:$A$24</c:f>
              <c:strCache>
                <c:ptCount val="7"/>
                <c:pt idx="0">
                  <c:v>New Single-Family Dwellings</c:v>
                </c:pt>
                <c:pt idx="1">
                  <c:v>New Townhomes</c:v>
                </c:pt>
                <c:pt idx="2">
                  <c:v>Certificate of Occupancy</c:v>
                </c:pt>
                <c:pt idx="3">
                  <c:v>Certificates of Completion/Compliance</c:v>
                </c:pt>
                <c:pt idx="4">
                  <c:v>Residential Alterations/Accessory </c:v>
                </c:pt>
                <c:pt idx="5">
                  <c:v>Trade</c:v>
                </c:pt>
                <c:pt idx="6">
                  <c:v>All Permitting Activity</c:v>
                </c:pt>
              </c:strCache>
            </c:strRef>
          </c:cat>
          <c:val>
            <c:numRef>
              <c:f>'[Aug 2023 Permit Data.xlsx]vs and issued 6 mo'!$E$18:$E$24</c:f>
              <c:numCache>
                <c:formatCode>General</c:formatCode>
                <c:ptCount val="7"/>
                <c:pt idx="0">
                  <c:v>8</c:v>
                </c:pt>
                <c:pt idx="1">
                  <c:v>0</c:v>
                </c:pt>
                <c:pt idx="2">
                  <c:v>22</c:v>
                </c:pt>
                <c:pt idx="3">
                  <c:v>16</c:v>
                </c:pt>
                <c:pt idx="4">
                  <c:v>18</c:v>
                </c:pt>
                <c:pt idx="5">
                  <c:v>34</c:v>
                </c:pt>
                <c:pt idx="6">
                  <c:v>66</c:v>
                </c:pt>
              </c:numCache>
            </c:numRef>
          </c:val>
          <c:extLst>
            <c:ext xmlns:c16="http://schemas.microsoft.com/office/drawing/2014/chart" uri="{C3380CC4-5D6E-409C-BE32-E72D297353CC}">
              <c16:uniqueId val="{00000003-53C8-4465-8403-52B90A7FB7B5}"/>
            </c:ext>
          </c:extLst>
        </c:ser>
        <c:ser>
          <c:idx val="4"/>
          <c:order val="4"/>
          <c:tx>
            <c:strRef>
              <c:f>'[Aug 2023 Permit Data.xlsx]vs and issued 6 mo'!$F$16:$F$17</c:f>
              <c:strCache>
                <c:ptCount val="2"/>
                <c:pt idx="0">
                  <c:v>Permits Issued Last 6 Months</c:v>
                </c:pt>
                <c:pt idx="1">
                  <c:v>Jul-23</c:v>
                </c:pt>
              </c:strCache>
            </c:strRef>
          </c:tx>
          <c:spPr>
            <a:solidFill>
              <a:schemeClr val="accent5"/>
            </a:solidFill>
            <a:ln>
              <a:noFill/>
            </a:ln>
            <a:effectLst/>
          </c:spPr>
          <c:invertIfNegative val="0"/>
          <c:cat>
            <c:strRef>
              <c:f>'[Aug 2023 Permit Data.xlsx]vs and issued 6 mo'!$A$18:$A$24</c:f>
              <c:strCache>
                <c:ptCount val="7"/>
                <c:pt idx="0">
                  <c:v>New Single-Family Dwellings</c:v>
                </c:pt>
                <c:pt idx="1">
                  <c:v>New Townhomes</c:v>
                </c:pt>
                <c:pt idx="2">
                  <c:v>Certificate of Occupancy</c:v>
                </c:pt>
                <c:pt idx="3">
                  <c:v>Certificates of Completion/Compliance</c:v>
                </c:pt>
                <c:pt idx="4">
                  <c:v>Residential Alterations/Accessory </c:v>
                </c:pt>
                <c:pt idx="5">
                  <c:v>Trade</c:v>
                </c:pt>
                <c:pt idx="6">
                  <c:v>All Permitting Activity</c:v>
                </c:pt>
              </c:strCache>
            </c:strRef>
          </c:cat>
          <c:val>
            <c:numRef>
              <c:f>'[Aug 2023 Permit Data.xlsx]vs and issued 6 mo'!$F$18:$F$24</c:f>
              <c:numCache>
                <c:formatCode>General</c:formatCode>
                <c:ptCount val="7"/>
                <c:pt idx="0">
                  <c:v>18</c:v>
                </c:pt>
                <c:pt idx="1">
                  <c:v>0</c:v>
                </c:pt>
                <c:pt idx="2">
                  <c:v>13</c:v>
                </c:pt>
                <c:pt idx="3">
                  <c:v>7</c:v>
                </c:pt>
                <c:pt idx="4">
                  <c:v>7</c:v>
                </c:pt>
                <c:pt idx="5">
                  <c:v>26</c:v>
                </c:pt>
                <c:pt idx="6">
                  <c:v>55</c:v>
                </c:pt>
              </c:numCache>
            </c:numRef>
          </c:val>
          <c:extLst>
            <c:ext xmlns:c16="http://schemas.microsoft.com/office/drawing/2014/chart" uri="{C3380CC4-5D6E-409C-BE32-E72D297353CC}">
              <c16:uniqueId val="{00000004-53C8-4465-8403-52B90A7FB7B5}"/>
            </c:ext>
          </c:extLst>
        </c:ser>
        <c:ser>
          <c:idx val="5"/>
          <c:order val="5"/>
          <c:tx>
            <c:strRef>
              <c:f>'[Aug 2023 Permit Data.xlsx]vs and issued 6 mo'!$G$16:$G$17</c:f>
              <c:strCache>
                <c:ptCount val="2"/>
                <c:pt idx="0">
                  <c:v>Permits Issued Last 6 Months</c:v>
                </c:pt>
                <c:pt idx="1">
                  <c:v>Aug-23</c:v>
                </c:pt>
              </c:strCache>
            </c:strRef>
          </c:tx>
          <c:spPr>
            <a:solidFill>
              <a:schemeClr val="accent6"/>
            </a:solidFill>
            <a:ln>
              <a:noFill/>
            </a:ln>
            <a:effectLst/>
          </c:spPr>
          <c:invertIfNegative val="0"/>
          <c:cat>
            <c:strRef>
              <c:f>'[Aug 2023 Permit Data.xlsx]vs and issued 6 mo'!$A$18:$A$24</c:f>
              <c:strCache>
                <c:ptCount val="7"/>
                <c:pt idx="0">
                  <c:v>New Single-Family Dwellings</c:v>
                </c:pt>
                <c:pt idx="1">
                  <c:v>New Townhomes</c:v>
                </c:pt>
                <c:pt idx="2">
                  <c:v>Certificate of Occupancy</c:v>
                </c:pt>
                <c:pt idx="3">
                  <c:v>Certificates of Completion/Compliance</c:v>
                </c:pt>
                <c:pt idx="4">
                  <c:v>Residential Alterations/Accessory </c:v>
                </c:pt>
                <c:pt idx="5">
                  <c:v>Trade</c:v>
                </c:pt>
                <c:pt idx="6">
                  <c:v>All Permitting Activity</c:v>
                </c:pt>
              </c:strCache>
            </c:strRef>
          </c:cat>
          <c:val>
            <c:numRef>
              <c:f>'[Aug 2023 Permit Data.xlsx]vs and issued 6 mo'!$G$18:$G$24</c:f>
              <c:numCache>
                <c:formatCode>General</c:formatCode>
                <c:ptCount val="7"/>
                <c:pt idx="0">
                  <c:v>11</c:v>
                </c:pt>
                <c:pt idx="1">
                  <c:v>9</c:v>
                </c:pt>
                <c:pt idx="2">
                  <c:v>19</c:v>
                </c:pt>
                <c:pt idx="3">
                  <c:v>18</c:v>
                </c:pt>
                <c:pt idx="4">
                  <c:v>17</c:v>
                </c:pt>
                <c:pt idx="5">
                  <c:v>42</c:v>
                </c:pt>
                <c:pt idx="6">
                  <c:v>81</c:v>
                </c:pt>
              </c:numCache>
            </c:numRef>
          </c:val>
          <c:extLst>
            <c:ext xmlns:c16="http://schemas.microsoft.com/office/drawing/2014/chart" uri="{C3380CC4-5D6E-409C-BE32-E72D297353CC}">
              <c16:uniqueId val="{00000005-53C8-4465-8403-52B90A7FB7B5}"/>
            </c:ext>
          </c:extLst>
        </c:ser>
        <c:dLbls>
          <c:showLegendKey val="0"/>
          <c:showVal val="0"/>
          <c:showCatName val="0"/>
          <c:showSerName val="0"/>
          <c:showPercent val="0"/>
          <c:showBubbleSize val="0"/>
        </c:dLbls>
        <c:gapWidth val="182"/>
        <c:axId val="660897712"/>
        <c:axId val="660890640"/>
      </c:barChart>
      <c:catAx>
        <c:axId val="660897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890640"/>
        <c:crosses val="autoZero"/>
        <c:auto val="1"/>
        <c:lblAlgn val="ctr"/>
        <c:lblOffset val="100"/>
        <c:noMultiLvlLbl val="0"/>
      </c:catAx>
      <c:valAx>
        <c:axId val="660890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89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Essential">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epartment xmlns="e1352b5b-beb8-4407-92bc-0c0607a8aa3c" xsi:nil="true"/>
    <m1e273fdf6aa47baafac57370af77ff8 xmlns="e1352b5b-beb8-4407-92bc-0c0607a8aa3c">
      <Terms xmlns="http://schemas.microsoft.com/office/infopath/2007/PartnerControls"/>
    </m1e273fdf6aa47baafac57370af77ff8>
    <TaxCatchAll xmlns="800ad2bd-bddc-43ff-946c-79b9c8c6b0e3" xsi:nil="true"/>
    <lcf76f155ced4ddcb4097134ff3c332f xmlns="e1352b5b-beb8-4407-92bc-0c0607a8aa3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D07FC1AA71D55478B11BDC78EEB5069" ma:contentTypeVersion="18" ma:contentTypeDescription="Create a new document." ma:contentTypeScope="" ma:versionID="175afe3455d82611a5b2ddc3e97dfbbc">
  <xsd:schema xmlns:xsd="http://www.w3.org/2001/XMLSchema" xmlns:xs="http://www.w3.org/2001/XMLSchema" xmlns:p="http://schemas.microsoft.com/office/2006/metadata/properties" xmlns:ns2="e1352b5b-beb8-4407-92bc-0c0607a8aa3c" xmlns:ns3="800ad2bd-bddc-43ff-946c-79b9c8c6b0e3" targetNamespace="http://schemas.microsoft.com/office/2006/metadata/properties" ma:root="true" ma:fieldsID="1c4fe813e9f08faca0bfb358cd2f8299" ns2:_="" ns3:_="">
    <xsd:import namespace="e1352b5b-beb8-4407-92bc-0c0607a8aa3c"/>
    <xsd:import namespace="800ad2bd-bddc-43ff-946c-79b9c8c6b0e3"/>
    <xsd:element name="properties">
      <xsd:complexType>
        <xsd:sequence>
          <xsd:element name="documentManagement">
            <xsd:complexType>
              <xsd:all>
                <xsd:element ref="ns2:Department" minOccurs="0"/>
                <xsd:element ref="ns2:m1e273fdf6aa47baafac57370af77ff8" minOccurs="0"/>
                <xsd:element ref="ns3:TaxCatchAll" minOccurs="0"/>
                <xsd:element ref="ns3:SharedWithUsers" minOccurs="0"/>
                <xsd:element ref="ns3:SharedWithDetails"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352b5b-beb8-4407-92bc-0c0607a8aa3c" elementFormDefault="qualified">
    <xsd:import namespace="http://schemas.microsoft.com/office/2006/documentManagement/types"/>
    <xsd:import namespace="http://schemas.microsoft.com/office/infopath/2007/PartnerControls"/>
    <xsd:element name="Department" ma:index="8" nillable="true" ma:displayName="Department" ma:format="Dropdown" ma:internalName="Department">
      <xsd:complexType>
        <xsd:complexContent>
          <xsd:extension base="dms:MultiChoice">
            <xsd:sequence>
              <xsd:element name="Value" maxOccurs="unbounded" minOccurs="0" nillable="true">
                <xsd:simpleType>
                  <xsd:restriction base="dms:Choice">
                    <xsd:enumeration value="Administration"/>
                    <xsd:enumeration value="Finance"/>
                    <xsd:enumeration value="Fire"/>
                    <xsd:enumeration value="Human Resources"/>
                    <xsd:enumeration value="Parks &amp; Recreation"/>
                    <xsd:enumeration value="Planning"/>
                    <xsd:enumeration value="Police"/>
                    <xsd:enumeration value="Public Works"/>
                  </xsd:restriction>
                </xsd:simpleType>
              </xsd:element>
            </xsd:sequence>
          </xsd:extension>
        </xsd:complexContent>
      </xsd:complexType>
    </xsd:element>
    <xsd:element name="m1e273fdf6aa47baafac57370af77ff8" ma:index="10" nillable="true" ma:taxonomy="true" ma:internalName="m1e273fdf6aa47baafac57370af77ff8" ma:taxonomyFieldName="TOR_x0020_Tags" ma:displayName="TOR Tags" ma:readOnly="false" ma:default="" ma:fieldId="{61e273fd-f6aa-47ba-afac-57370af77ff8}" ma:taxonomyMulti="true" ma:sspId="da2157d8-ccc1-4fc8-a2a4-3f8f6553454f" ma:termSetId="4ba36fb6-bb9f-4a39-9b57-a991cf2b08b0" ma:anchorId="00000000-0000-0000-0000-000000000000"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0ad2bd-bddc-43ff-946c-79b9c8c6b0e3"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706c25b7-2b82-44bc-9de7-bfc30b56228f}" ma:internalName="TaxCatchAll" ma:showField="CatchAllData" ma:web="800ad2bd-bddc-43ff-946c-79b9c8c6b0e3">
      <xsd:complexType>
        <xsd:complexContent>
          <xsd:extension base="dms:MultiChoiceLookup">
            <xsd:sequence>
              <xsd:element name="Value" type="dms:Lookup" maxOccurs="unbounded" minOccurs="0" nillable="true"/>
            </xsd:sequence>
          </xsd:extension>
        </xsd:complexContent>
      </xsd:complex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AEBE4E-74F5-45D6-9CC6-7F7599930119}">
  <ds:schemaRefs>
    <ds:schemaRef ds:uri="http://schemas.microsoft.com/sharepoint/v3/contenttype/forms"/>
  </ds:schemaRefs>
</ds:datastoreItem>
</file>

<file path=customXml/itemProps2.xml><?xml version="1.0" encoding="utf-8"?>
<ds:datastoreItem xmlns:ds="http://schemas.openxmlformats.org/officeDocument/2006/customXml" ds:itemID="{6F4AA511-FD92-4A95-9A3D-0435530D30B2}">
  <ds:schemaRefs>
    <ds:schemaRef ds:uri="http://schemas.openxmlformats.org/officeDocument/2006/bibliography"/>
  </ds:schemaRefs>
</ds:datastoreItem>
</file>

<file path=customXml/itemProps3.xml><?xml version="1.0" encoding="utf-8"?>
<ds:datastoreItem xmlns:ds="http://schemas.openxmlformats.org/officeDocument/2006/customXml" ds:itemID="{1EA0F383-60BD-411A-8481-6E34D41F5736}">
  <ds:schemaRefs>
    <ds:schemaRef ds:uri="http://schemas.microsoft.com/office/2006/metadata/properties"/>
    <ds:schemaRef ds:uri="http://schemas.microsoft.com/office/infopath/2007/PartnerControls"/>
    <ds:schemaRef ds:uri="e1352b5b-beb8-4407-92bc-0c0607a8aa3c"/>
    <ds:schemaRef ds:uri="800ad2bd-bddc-43ff-946c-79b9c8c6b0e3"/>
  </ds:schemaRefs>
</ds:datastoreItem>
</file>

<file path=customXml/itemProps4.xml><?xml version="1.0" encoding="utf-8"?>
<ds:datastoreItem xmlns:ds="http://schemas.openxmlformats.org/officeDocument/2006/customXml" ds:itemID="{D75968B0-D844-4CDA-9345-886BCB8411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352b5b-beb8-4407-92bc-0c0607a8aa3c"/>
    <ds:schemaRef ds:uri="800ad2bd-bddc-43ff-946c-79b9c8c6b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EssentialReport</Template>
  <TotalTime>51</TotalTime>
  <Pages>4</Pages>
  <Words>500</Words>
  <Characters>2854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Shelly Raby</dc:creator>
  <cp:lastModifiedBy>Gruber, Meredith</cp:lastModifiedBy>
  <cp:revision>10</cp:revision>
  <cp:lastPrinted>2023-08-10T12:33:00Z</cp:lastPrinted>
  <dcterms:created xsi:type="dcterms:W3CDTF">2023-08-31T20:55:00Z</dcterms:created>
  <dcterms:modified xsi:type="dcterms:W3CDTF">2023-09-13T18:38:00Z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0x010100AD07FC1AA71D55478B11BDC78EEB5069</vt:lpwstr>
  </property>
  <property fmtid="{D5CDD505-2E9C-101B-9397-08002B2CF9AE}" pid="3" name="MediaServiceImageTags">
    <vt:lpwstr/>
  </property>
  <property fmtid="{D5CDD505-2E9C-101B-9397-08002B2CF9AE}" pid="4" name="TOR Tags">
    <vt:lpwstr/>
  </property>
</Properties>
</file>