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To: Brian Dushan, KB Homes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From: Billy Clevenger, TOR Engineering Inspector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RE: Preserve JD (South) Phase 2 as shown in (SUP 18-05) &amp; Phasing revision (SUP 21-02)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Date: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  <w:lang w:val="en-US"/>
        </w:rPr>
        <w:t>/1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/2025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This is to advise that an inspection has been completed of the following street, curb &amp; gutter and storm drainage for Preserve JD (South) including Emmer St, </w:t>
      </w:r>
      <w:r>
        <w:rPr>
          <w:sz w:val="28"/>
          <w:szCs w:val="28"/>
          <w:lang w:val="en-US"/>
        </w:rPr>
        <w:t>Kerry Cattle and Spelt Ct</w:t>
      </w:r>
      <w:r>
        <w:rPr>
          <w:sz w:val="28"/>
          <w:szCs w:val="28"/>
          <w:lang w:val="en-US"/>
        </w:rPr>
        <w:t xml:space="preserve"> as shown in plans.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</w:t>
      </w:r>
      <w:r>
        <w:rPr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phase </w:t>
      </w:r>
      <w:r>
        <w:rPr>
          <w:sz w:val="28"/>
          <w:szCs w:val="28"/>
          <w:lang w:val="en-US"/>
        </w:rPr>
        <w:t>is</w:t>
      </w:r>
      <w:r>
        <w:rPr>
          <w:sz w:val="28"/>
          <w:szCs w:val="28"/>
          <w:lang w:val="en-US"/>
        </w:rPr>
        <w:t xml:space="preserve"> accepted and subject to a one year guarantee against failure due to faulty workmanship or materials. 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follow-up inspection is scheduled for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  <w:lang w:val="en-US"/>
        </w:rPr>
        <w:t>/1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>/2026 to complete handover to Town maintenance forces for future repairs.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These are my findings as of this date. If you have any questions please contact me at (919) 522-9244 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Billy Clevenger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TOR Engineering Inspector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CC: Mike Elabarger, Planning Director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CC: David Peoples, Developer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CC: Steve Macko, Developer</w:t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numPr>
          <w:ilvl w:val="0"/>
          <w:numId w:val="0"/>
        </w:numPr>
        <w:ind w:left="0" w:hanging="0"/>
        <w:rPr>
          <w:sz w:val="28"/>
          <w:szCs w:val="28"/>
          <w:lang w:val="en-US"/>
        </w:rPr>
      </w:pPr>
      <w:r>
        <w:rPr/>
      </w:r>
    </w:p>
    <w:sectPr>
      <w:type w:val="nextPage"/>
      <w:pgSz w:w="11906" w:h="16838"/>
      <w:pgMar w:left="1767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LibreOffice/7.3.2.2$Windows_x86 LibreOffice_project/49f2b1bff42cfccbd8f788c8dc32c1c309559be0</Application>
  <AppVersion>15.0000</AppVersion>
  <Pages>1</Pages>
  <Words>138</Words>
  <Characters>716</Characters>
  <CharactersWithSpaces>843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2020-06-07T12:41:00Z</dcterms:created>
  <dc:creator>Dell</dc:creator>
  <dc:description/>
  <dc:language>en-US</dc:language>
  <cp:lastModifiedBy/>
  <cp:lastPrinted>2025-05-14T14:58:26Z</cp:lastPrinted>
  <dcterms:modified xsi:type="dcterms:W3CDTF">2025-11-18T19:16:38Z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