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1052"/>
        <w:gridCol w:w="1440"/>
        <w:gridCol w:w="1080"/>
        <w:gridCol w:w="1260"/>
        <w:gridCol w:w="1800"/>
        <w:gridCol w:w="1170"/>
        <w:gridCol w:w="1248"/>
      </w:tblGrid>
      <w:tr w:rsidR="00DC659F" w:rsidRPr="00342DFE" w:rsidTr="00342DFE">
        <w:trPr>
          <w:cantSplit/>
          <w:trHeight w:val="207"/>
        </w:trPr>
        <w:tc>
          <w:tcPr>
            <w:tcW w:w="1306" w:type="dxa"/>
            <w:vAlign w:val="center"/>
          </w:tcPr>
          <w:p w:rsidR="00DC659F" w:rsidRPr="00342DFE" w:rsidRDefault="00DC659F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Project Name</w:t>
            </w:r>
          </w:p>
        </w:tc>
        <w:tc>
          <w:tcPr>
            <w:tcW w:w="3572" w:type="dxa"/>
            <w:gridSpan w:val="3"/>
            <w:vAlign w:val="bottom"/>
          </w:tcPr>
          <w:p w:rsidR="00DC659F" w:rsidRPr="009706AA" w:rsidRDefault="00DC659F" w:rsidP="00F57FB6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DC659F" w:rsidRPr="00342DFE" w:rsidRDefault="00E244C4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Planning</w:t>
            </w:r>
            <w:r w:rsidR="00DC659F" w:rsidRPr="00342DFE">
              <w:rPr>
                <w:rFonts w:asciiTheme="minorHAnsi" w:hAnsiTheme="minorHAnsi"/>
                <w:b/>
                <w:bCs/>
                <w:sz w:val="20"/>
              </w:rPr>
              <w:t xml:space="preserve"> Number</w:t>
            </w:r>
          </w:p>
        </w:tc>
        <w:tc>
          <w:tcPr>
            <w:tcW w:w="1800" w:type="dxa"/>
            <w:vAlign w:val="bottom"/>
          </w:tcPr>
          <w:p w:rsidR="00DC659F" w:rsidRPr="00342DFE" w:rsidRDefault="00DC659F" w:rsidP="003121E6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:rsidR="00DC659F" w:rsidRPr="00342DFE" w:rsidRDefault="0066333D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Jurisdiction</w:t>
            </w:r>
          </w:p>
        </w:tc>
        <w:tc>
          <w:tcPr>
            <w:tcW w:w="1248" w:type="dxa"/>
            <w:vAlign w:val="bottom"/>
          </w:tcPr>
          <w:p w:rsidR="00DC659F" w:rsidRPr="00342DFE" w:rsidRDefault="00DC659F" w:rsidP="00F57FB6">
            <w:pPr>
              <w:spacing w:line="240" w:lineRule="atLeast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</w:p>
        </w:tc>
      </w:tr>
      <w:tr w:rsidR="007C2707" w:rsidRPr="00342DFE" w:rsidTr="00342DFE">
        <w:trPr>
          <w:cantSplit/>
          <w:trHeight w:val="260"/>
        </w:trPr>
        <w:tc>
          <w:tcPr>
            <w:tcW w:w="1306" w:type="dxa"/>
            <w:vAlign w:val="center"/>
          </w:tcPr>
          <w:p w:rsidR="007C2707" w:rsidRPr="00342DFE" w:rsidRDefault="007C2707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342DFE">
              <w:rPr>
                <w:rFonts w:asciiTheme="minorHAnsi" w:hAnsiTheme="minorHAnsi"/>
                <w:b/>
                <w:sz w:val="20"/>
              </w:rPr>
              <w:t>Applicant</w:t>
            </w:r>
          </w:p>
        </w:tc>
        <w:tc>
          <w:tcPr>
            <w:tcW w:w="3572" w:type="dxa"/>
            <w:gridSpan w:val="3"/>
            <w:vAlign w:val="bottom"/>
          </w:tcPr>
          <w:p w:rsidR="007C2707" w:rsidRPr="00342DFE" w:rsidRDefault="007C2707" w:rsidP="00F57FB6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2707" w:rsidRPr="00342DFE" w:rsidRDefault="007C2707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Watershed</w:t>
            </w:r>
          </w:p>
        </w:tc>
        <w:tc>
          <w:tcPr>
            <w:tcW w:w="1800" w:type="dxa"/>
            <w:vAlign w:val="bottom"/>
          </w:tcPr>
          <w:p w:rsidR="007C2707" w:rsidRPr="00342DFE" w:rsidRDefault="007C2707" w:rsidP="00F57FB6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:rsidR="007C2707" w:rsidRPr="00342DFE" w:rsidRDefault="007C2707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New or Expansion</w:t>
            </w:r>
            <w:r w:rsidR="0048249C" w:rsidRPr="00342DFE">
              <w:rPr>
                <w:rFonts w:asciiTheme="minorHAnsi" w:hAnsiTheme="minorHAnsi"/>
                <w:b/>
                <w:bCs/>
                <w:sz w:val="20"/>
              </w:rPr>
              <w:t xml:space="preserve"> (N/E)</w:t>
            </w:r>
            <w:r w:rsidRPr="00342DFE">
              <w:rPr>
                <w:rFonts w:asciiTheme="minorHAnsi" w:hAnsiTheme="minorHAnsi"/>
                <w:b/>
                <w:bCs/>
                <w:sz w:val="20"/>
              </w:rPr>
              <w:t>?</w:t>
            </w:r>
          </w:p>
        </w:tc>
        <w:tc>
          <w:tcPr>
            <w:tcW w:w="1248" w:type="dxa"/>
            <w:vAlign w:val="bottom"/>
          </w:tcPr>
          <w:p w:rsidR="007C2707" w:rsidRPr="006A11A4" w:rsidRDefault="007C2707" w:rsidP="003121E6">
            <w:pPr>
              <w:spacing w:line="240" w:lineRule="atLeast"/>
              <w:ind w:left="360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F57FB6" w:rsidRPr="00342DFE" w:rsidTr="00342DFE">
        <w:trPr>
          <w:cantSplit/>
          <w:trHeight w:val="422"/>
        </w:trPr>
        <w:tc>
          <w:tcPr>
            <w:tcW w:w="1306" w:type="dxa"/>
            <w:vAlign w:val="center"/>
          </w:tcPr>
          <w:p w:rsidR="00F57FB6" w:rsidRPr="00342DFE" w:rsidRDefault="00F57FB6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F57FB6" w:rsidRPr="00342DFE" w:rsidRDefault="00F57FB6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342DFE">
              <w:rPr>
                <w:rFonts w:asciiTheme="minorHAnsi" w:hAnsiTheme="minorHAnsi"/>
                <w:b/>
                <w:sz w:val="20"/>
              </w:rPr>
              <w:t>Project Acreage</w:t>
            </w:r>
          </w:p>
        </w:tc>
        <w:tc>
          <w:tcPr>
            <w:tcW w:w="1052" w:type="dxa"/>
            <w:vAlign w:val="bottom"/>
          </w:tcPr>
          <w:p w:rsidR="00F57FB6" w:rsidRPr="00342DFE" w:rsidRDefault="00F57FB6" w:rsidP="00F57FB6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40" w:type="dxa"/>
            <w:vAlign w:val="center"/>
          </w:tcPr>
          <w:p w:rsidR="00F57FB6" w:rsidRPr="00342DFE" w:rsidRDefault="00F57FB6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Existing Impervious SF</w:t>
            </w:r>
          </w:p>
        </w:tc>
        <w:tc>
          <w:tcPr>
            <w:tcW w:w="1080" w:type="dxa"/>
            <w:vAlign w:val="bottom"/>
          </w:tcPr>
          <w:p w:rsidR="00F57FB6" w:rsidRPr="00342DFE" w:rsidRDefault="00F57FB6" w:rsidP="00F57FB6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F57FB6" w:rsidRPr="00342DFE" w:rsidRDefault="00F57FB6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42DFE">
              <w:rPr>
                <w:rFonts w:asciiTheme="minorHAnsi" w:hAnsiTheme="minorHAnsi"/>
                <w:b/>
                <w:bCs/>
                <w:sz w:val="20"/>
              </w:rPr>
              <w:t>Proposed Impervious</w:t>
            </w:r>
            <w:r w:rsidR="00342DFE">
              <w:rPr>
                <w:rFonts w:asciiTheme="minorHAnsi" w:hAnsiTheme="minorHAnsi"/>
                <w:b/>
                <w:bCs/>
                <w:sz w:val="20"/>
              </w:rPr>
              <w:t xml:space="preserve"> SF</w:t>
            </w:r>
          </w:p>
        </w:tc>
        <w:tc>
          <w:tcPr>
            <w:tcW w:w="1800" w:type="dxa"/>
            <w:vAlign w:val="bottom"/>
          </w:tcPr>
          <w:p w:rsidR="00F57FB6" w:rsidRPr="00342DFE" w:rsidRDefault="00F57FB6" w:rsidP="00F57FB6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70" w:type="dxa"/>
            <w:vAlign w:val="center"/>
          </w:tcPr>
          <w:p w:rsidR="00F57FB6" w:rsidRPr="00342DFE" w:rsidRDefault="00F57FB6" w:rsidP="00342DFE">
            <w:pPr>
              <w:spacing w:line="24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342DFE">
              <w:rPr>
                <w:rFonts w:asciiTheme="minorHAnsi" w:hAnsiTheme="minorHAnsi"/>
                <w:b/>
                <w:sz w:val="20"/>
              </w:rPr>
              <w:t>Disturbed Acreage</w:t>
            </w:r>
          </w:p>
        </w:tc>
        <w:tc>
          <w:tcPr>
            <w:tcW w:w="1248" w:type="dxa"/>
            <w:vAlign w:val="bottom"/>
          </w:tcPr>
          <w:p w:rsidR="00F57FB6" w:rsidRPr="00342DFE" w:rsidRDefault="00F57FB6" w:rsidP="00F57FB6">
            <w:pPr>
              <w:spacing w:line="240" w:lineRule="atLeast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878"/>
        <w:gridCol w:w="5490"/>
      </w:tblGrid>
      <w:tr w:rsidR="00342DFE" w:rsidRPr="00342DFE" w:rsidTr="00342DFE">
        <w:trPr>
          <w:trHeight w:val="377"/>
        </w:trPr>
        <w:tc>
          <w:tcPr>
            <w:tcW w:w="4878" w:type="dxa"/>
            <w:tcBorders>
              <w:right w:val="single" w:sz="4" w:space="0" w:color="auto"/>
            </w:tcBorders>
            <w:vAlign w:val="center"/>
          </w:tcPr>
          <w:p w:rsidR="00342DFE" w:rsidRPr="00342DFE" w:rsidRDefault="00E41BE9" w:rsidP="00342DFE">
            <w:pPr>
              <w:spacing w:line="240" w:lineRule="atLeas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Residential</w:t>
            </w:r>
          </w:p>
        </w:tc>
        <w:tc>
          <w:tcPr>
            <w:tcW w:w="5490" w:type="dxa"/>
            <w:tcBorders>
              <w:left w:val="single" w:sz="4" w:space="0" w:color="auto"/>
            </w:tcBorders>
            <w:vAlign w:val="center"/>
          </w:tcPr>
          <w:p w:rsidR="00342DFE" w:rsidRPr="00342DFE" w:rsidRDefault="00342DFE" w:rsidP="00342DFE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</w:p>
          <w:p w:rsidR="00342DFE" w:rsidRPr="00342DFE" w:rsidRDefault="00342DFE" w:rsidP="00342DFE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  <w:r w:rsidRPr="00342DFE">
              <w:rPr>
                <w:rFonts w:asciiTheme="minorHAnsi" w:hAnsiTheme="minorHAnsi"/>
                <w:b/>
                <w:sz w:val="20"/>
              </w:rPr>
              <w:t>Nonresidential</w:t>
            </w:r>
          </w:p>
          <w:p w:rsidR="00342DFE" w:rsidRPr="00342DFE" w:rsidRDefault="00342DFE" w:rsidP="00DC659F">
            <w:pPr>
              <w:spacing w:line="240" w:lineRule="atLeast"/>
              <w:rPr>
                <w:rFonts w:asciiTheme="minorHAnsi" w:hAnsiTheme="minorHAnsi"/>
                <w:b/>
                <w:sz w:val="20"/>
              </w:rPr>
            </w:pPr>
          </w:p>
        </w:tc>
      </w:tr>
    </w:tbl>
    <w:tbl>
      <w:tblPr>
        <w:tblW w:w="103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24"/>
        <w:gridCol w:w="16"/>
        <w:gridCol w:w="450"/>
        <w:gridCol w:w="116"/>
        <w:gridCol w:w="424"/>
        <w:gridCol w:w="2250"/>
        <w:gridCol w:w="1350"/>
        <w:gridCol w:w="4770"/>
      </w:tblGrid>
      <w:tr w:rsidR="007F5936" w:rsidRPr="007F5936" w:rsidTr="00895342">
        <w:trPr>
          <w:cantSplit/>
          <w:trHeight w:val="720"/>
        </w:trPr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936" w:rsidRDefault="007F5936" w:rsidP="007F5936">
            <w:pPr>
              <w:widowControl w:val="0"/>
              <w:spacing w:before="240" w:after="240"/>
              <w:jc w:val="center"/>
              <w:rPr>
                <w:rFonts w:asciiTheme="minorHAnsi" w:hAnsiTheme="minorHAnsi"/>
                <w:b/>
                <w:sz w:val="20"/>
              </w:rPr>
            </w:pPr>
            <w:r w:rsidRPr="007F5936">
              <w:rPr>
                <w:rFonts w:asciiTheme="minorHAnsi" w:hAnsiTheme="minorHAnsi"/>
                <w:b/>
                <w:sz w:val="20"/>
              </w:rPr>
              <w:t>Review Status:</w:t>
            </w:r>
          </w:p>
          <w:p w:rsidR="003028BC" w:rsidRPr="007F5936" w:rsidRDefault="003028BC" w:rsidP="007F5936">
            <w:pPr>
              <w:widowControl w:val="0"/>
              <w:spacing w:before="240" w:after="240"/>
              <w:jc w:val="center"/>
              <w:rPr>
                <w:rFonts w:asciiTheme="minorHAnsi" w:hAnsiTheme="minorHAnsi"/>
                <w:b/>
                <w:sz w:val="20"/>
              </w:rPr>
            </w:pPr>
            <w:r w:rsidRPr="004A44E0">
              <w:rPr>
                <w:rFonts w:asciiTheme="minorHAnsi" w:hAnsiTheme="minorHAnsi"/>
                <w:b/>
                <w:color w:val="FF0000"/>
                <w:sz w:val="20"/>
              </w:rPr>
              <w:fldChar w:fldCharType="begin"/>
            </w:r>
            <w:r w:rsidRPr="004A44E0">
              <w:rPr>
                <w:rFonts w:asciiTheme="minorHAnsi" w:hAnsiTheme="minorHAnsi"/>
                <w:b/>
                <w:color w:val="FF0000"/>
                <w:sz w:val="20"/>
              </w:rPr>
              <w:instrText xml:space="preserve"> DATE \@ "M/d/yyyy" </w:instrText>
            </w:r>
            <w:r w:rsidRPr="004A44E0">
              <w:rPr>
                <w:rFonts w:asciiTheme="minorHAnsi" w:hAnsiTheme="minorHAnsi"/>
                <w:b/>
                <w:color w:val="FF0000"/>
                <w:sz w:val="20"/>
              </w:rPr>
              <w:fldChar w:fldCharType="separate"/>
            </w:r>
            <w:r w:rsidR="007C077D">
              <w:rPr>
                <w:rFonts w:asciiTheme="minorHAnsi" w:hAnsiTheme="minorHAnsi"/>
                <w:b/>
                <w:noProof/>
                <w:color w:val="FF0000"/>
                <w:sz w:val="20"/>
              </w:rPr>
              <w:t>4/9/2018</w:t>
            </w:r>
            <w:r w:rsidRPr="004A44E0">
              <w:rPr>
                <w:rFonts w:asciiTheme="minorHAnsi" w:hAnsiTheme="minorHAnsi"/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936" w:rsidRPr="000B3943" w:rsidRDefault="00895342" w:rsidP="004A44E0">
            <w:pPr>
              <w:spacing w:line="240" w:lineRule="atLeast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b/>
                <w:sz w:val="20"/>
              </w:rPr>
            </w:r>
            <w:r w:rsidR="0079716C">
              <w:rPr>
                <w:rFonts w:asciiTheme="minorHAnsi" w:hAnsiTheme="minorHAnsi"/>
                <w:b/>
                <w:sz w:val="20"/>
              </w:rPr>
              <w:fldChar w:fldCharType="separate"/>
            </w:r>
            <w:r>
              <w:rPr>
                <w:rFonts w:asciiTheme="minorHAnsi" w:hAnsiTheme="minorHAnsi"/>
                <w:b/>
                <w:sz w:val="20"/>
              </w:rPr>
              <w:fldChar w:fldCharType="end"/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936" w:rsidRPr="00E801AD" w:rsidRDefault="003028BC" w:rsidP="007F5936">
            <w:pPr>
              <w:widowControl w:val="0"/>
              <w:spacing w:before="240" w:after="240"/>
              <w:rPr>
                <w:rFonts w:asciiTheme="minorHAnsi" w:hAnsiTheme="minorHAnsi"/>
                <w:bCs/>
                <w:noProof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Pre-Submittal</w:t>
            </w:r>
            <w:r w:rsidR="007F5936" w:rsidRPr="00E801AD">
              <w:rPr>
                <w:rFonts w:asciiTheme="minorHAnsi" w:hAnsiTheme="minorHAnsi"/>
                <w:sz w:val="20"/>
                <w:u w:val="single"/>
              </w:rPr>
              <w:t xml:space="preserve"> Plan </w:t>
            </w:r>
            <w:r w:rsidR="00CD7953">
              <w:rPr>
                <w:rFonts w:asciiTheme="minorHAnsi" w:hAnsiTheme="minorHAnsi"/>
                <w:sz w:val="20"/>
                <w:u w:val="single"/>
              </w:rPr>
              <w:t>Comments</w:t>
            </w:r>
          </w:p>
          <w:p w:rsidR="007F5936" w:rsidRPr="007F5936" w:rsidRDefault="003028BC" w:rsidP="007F5936">
            <w:pPr>
              <w:widowControl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All checked items</w:t>
            </w:r>
            <w:r w:rsidR="007F5936" w:rsidRPr="000B3943">
              <w:rPr>
                <w:rFonts w:asciiTheme="minorHAnsi" w:hAnsiTheme="minorHAnsi"/>
                <w:bCs/>
                <w:noProof/>
                <w:sz w:val="20"/>
              </w:rPr>
              <w:t xml:space="preserve"> must be addressed upon submittal of construction plans.</w:t>
            </w:r>
          </w:p>
        </w:tc>
      </w:tr>
      <w:tr w:rsidR="00895342" w:rsidRPr="000B3943" w:rsidTr="00895342">
        <w:trPr>
          <w:cantSplit/>
          <w:trHeight w:val="737"/>
        </w:trPr>
        <w:tc>
          <w:tcPr>
            <w:tcW w:w="10350" w:type="dxa"/>
            <w:gridSpan w:val="9"/>
            <w:shd w:val="clear" w:color="auto" w:fill="B8CCE4" w:themeFill="accent1" w:themeFillTint="66"/>
          </w:tcPr>
          <w:p w:rsidR="00895342" w:rsidRPr="00DC2B72" w:rsidRDefault="00895342" w:rsidP="004A44E0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Theme="minorHAnsi" w:hAnsiTheme="minorHAnsi"/>
                <w:b/>
                <w:sz w:val="20"/>
              </w:rPr>
            </w:pPr>
            <w:r w:rsidRPr="000B3943">
              <w:rPr>
                <w:rFonts w:asciiTheme="minorHAnsi" w:hAnsiTheme="minorHAnsi"/>
                <w:b/>
                <w:sz w:val="20"/>
              </w:rPr>
              <w:t>Submittal Package Requirements</w:t>
            </w:r>
            <w:r w:rsidRPr="00DC2B72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895342" w:rsidRPr="00DC2B72" w:rsidRDefault="00895342" w:rsidP="00757CB2">
            <w:pPr>
              <w:tabs>
                <w:tab w:val="left" w:pos="8370"/>
                <w:tab w:val="left" w:pos="8730"/>
              </w:tabs>
              <w:spacing w:line="240" w:lineRule="atLeast"/>
              <w:ind w:left="7"/>
              <w:rPr>
                <w:rFonts w:asciiTheme="minorHAnsi" w:hAnsiTheme="minorHAnsi"/>
                <w:sz w:val="20"/>
              </w:rPr>
            </w:pPr>
            <w:r w:rsidRPr="00A43973">
              <w:rPr>
                <w:rFonts w:asciiTheme="minorHAnsi" w:hAnsiTheme="minorHAnsi"/>
                <w:sz w:val="20"/>
                <w:highlight w:val="yellow"/>
              </w:rPr>
              <w:t xml:space="preserve">Items marked with an “X” were noted as either insufficient or not provided. </w:t>
            </w:r>
            <w:r w:rsidR="00757CB2">
              <w:rPr>
                <w:rFonts w:asciiTheme="minorHAnsi" w:hAnsiTheme="minorHAnsi"/>
                <w:sz w:val="20"/>
                <w:highlight w:val="yellow"/>
              </w:rPr>
              <w:t>Engineer</w:t>
            </w:r>
            <w:r w:rsidRPr="00A43973">
              <w:rPr>
                <w:rFonts w:asciiTheme="minorHAnsi" w:hAnsiTheme="minorHAnsi"/>
                <w:sz w:val="20"/>
                <w:highlight w:val="yellow"/>
              </w:rPr>
              <w:t xml:space="preserve"> comments are in </w:t>
            </w:r>
            <w:r w:rsidRPr="00A43973">
              <w:rPr>
                <w:rFonts w:asciiTheme="minorHAnsi" w:hAnsiTheme="minorHAnsi"/>
                <w:b/>
                <w:color w:val="FF0000"/>
                <w:sz w:val="20"/>
                <w:highlight w:val="yellow"/>
              </w:rPr>
              <w:t>RED</w:t>
            </w:r>
            <w:r w:rsidRPr="00A43973">
              <w:rPr>
                <w:rFonts w:asciiTheme="minorHAnsi" w:hAnsiTheme="minorHAnsi"/>
                <w:color w:val="FF0000"/>
                <w:sz w:val="20"/>
                <w:highlight w:val="yellow"/>
              </w:rPr>
              <w:t xml:space="preserve"> </w:t>
            </w:r>
            <w:r w:rsidRPr="00A43973">
              <w:rPr>
                <w:rFonts w:asciiTheme="minorHAnsi" w:hAnsiTheme="minorHAnsi"/>
                <w:sz w:val="20"/>
                <w:highlight w:val="yellow"/>
              </w:rPr>
              <w:t>and provide the necessary requirements for either pre-construction or construction plan approval.</w:t>
            </w:r>
            <w:r w:rsidR="00F96B62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4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 w:rsidRPr="000B394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895342" w:rsidRPr="00135460" w:rsidRDefault="00895342" w:rsidP="00895342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35460">
              <w:rPr>
                <w:rFonts w:asciiTheme="minorHAnsi" w:hAnsiTheme="minorHAnsi"/>
                <w:b/>
                <w:bCs/>
                <w:sz w:val="20"/>
              </w:rPr>
              <w:t>1.</w:t>
            </w:r>
          </w:p>
        </w:tc>
        <w:tc>
          <w:tcPr>
            <w:tcW w:w="9360" w:type="dxa"/>
            <w:gridSpan w:val="6"/>
            <w:vAlign w:val="center"/>
          </w:tcPr>
          <w:p w:rsidR="00895342" w:rsidRPr="000B3943" w:rsidRDefault="00895342" w:rsidP="004A44E0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>Cover letter stating the purpose of the submission</w:t>
            </w:r>
          </w:p>
        </w:tc>
      </w:tr>
      <w:tr w:rsidR="00895342" w:rsidRPr="000B3943" w:rsidTr="00895342">
        <w:trPr>
          <w:cantSplit/>
          <w:trHeight w:val="710"/>
        </w:trPr>
        <w:tc>
          <w:tcPr>
            <w:tcW w:w="450" w:type="dxa"/>
            <w:vAlign w:val="center"/>
          </w:tcPr>
          <w:p w:rsidR="00895342" w:rsidRPr="007C077D" w:rsidRDefault="007C077D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C077D">
              <w:rPr>
                <w:rFonts w:asciiTheme="minorHAnsi" w:hAnsiTheme="minorHAnsi"/>
                <w:sz w:val="20"/>
              </w:rPr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89534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C077D">
              <w:rPr>
                <w:rFonts w:asciiTheme="minorHAnsi" w:hAnsiTheme="minorHAnsi"/>
                <w:b/>
                <w:bCs/>
                <w:sz w:val="20"/>
              </w:rPr>
              <w:t>2.</w:t>
            </w:r>
          </w:p>
        </w:tc>
        <w:tc>
          <w:tcPr>
            <w:tcW w:w="9360" w:type="dxa"/>
            <w:gridSpan w:val="6"/>
            <w:vAlign w:val="center"/>
          </w:tcPr>
          <w:p w:rsidR="0090234D" w:rsidRPr="00924FAE" w:rsidRDefault="00895342" w:rsidP="007C077D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="Calibri" w:hAnsi="Calibri" w:cs="Calibr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 xml:space="preserve">One copy of the </w:t>
            </w:r>
            <w:r w:rsidR="00924FAE">
              <w:rPr>
                <w:rFonts w:asciiTheme="minorHAnsi" w:hAnsiTheme="minorHAnsi"/>
                <w:sz w:val="20"/>
              </w:rPr>
              <w:t>Municipal</w:t>
            </w:r>
            <w:r w:rsidRPr="000B3943">
              <w:rPr>
                <w:rFonts w:asciiTheme="minorHAnsi" w:hAnsiTheme="minorHAnsi"/>
                <w:sz w:val="20"/>
              </w:rPr>
              <w:t xml:space="preserve"> Stormwater Tool (Site Data Sheet, Drainage Area Sheets, Site Summary Sheet, BMP Sheets, and BMP Summary sheet)</w:t>
            </w:r>
            <w:r w:rsidR="00924FAE">
              <w:rPr>
                <w:rFonts w:ascii="Calibri" w:hAnsi="Calibri" w:cs="Calibri"/>
                <w:sz w:val="20"/>
              </w:rPr>
              <w:t xml:space="preserve">.  </w:t>
            </w:r>
            <w:r w:rsidR="004E2050">
              <w:rPr>
                <w:rFonts w:ascii="Calibri" w:hAnsi="Calibri" w:cs="Calibri"/>
                <w:sz w:val="20"/>
              </w:rPr>
              <w:t>The design tool is located at:</w:t>
            </w:r>
            <w:r w:rsidR="00924FAE">
              <w:rPr>
                <w:rFonts w:ascii="Calibri" w:hAnsi="Calibri" w:cs="Calibri"/>
                <w:sz w:val="20"/>
              </w:rPr>
              <w:t xml:space="preserve"> </w:t>
            </w:r>
            <w:hyperlink r:id="rId8" w:history="1">
              <w:r w:rsidR="004E2050" w:rsidRPr="00640A19">
                <w:rPr>
                  <w:rStyle w:val="Hyperlink"/>
                  <w:rFonts w:ascii="Calibri" w:hAnsi="Calibri" w:cs="Calibri"/>
                  <w:sz w:val="20"/>
                </w:rPr>
                <w:t>http://www.wakegov.com/water/stormwater/management/program/Pages/default.aspx</w:t>
              </w:r>
            </w:hyperlink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7C077D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 w:rsidRPr="007C077D">
              <w:rPr>
                <w:rFonts w:asciiTheme="minorHAnsi" w:hAnsiTheme="minorHAnsi"/>
                <w:sz w:val="20"/>
              </w:rPr>
            </w:r>
            <w:r w:rsidR="0079716C" w:rsidRPr="007C077D">
              <w:rPr>
                <w:rFonts w:asciiTheme="minorHAnsi" w:hAnsiTheme="minorHAnsi"/>
                <w:sz w:val="20"/>
              </w:rPr>
              <w:fldChar w:fldCharType="separate"/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89534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C077D">
              <w:rPr>
                <w:rFonts w:asciiTheme="minorHAnsi" w:hAnsiTheme="minorHAnsi"/>
                <w:b/>
                <w:bCs/>
                <w:sz w:val="20"/>
              </w:rPr>
              <w:t>3.</w:t>
            </w:r>
          </w:p>
        </w:tc>
        <w:tc>
          <w:tcPr>
            <w:tcW w:w="9360" w:type="dxa"/>
            <w:gridSpan w:val="6"/>
            <w:vAlign w:val="center"/>
          </w:tcPr>
          <w:p w:rsidR="00895342" w:rsidRPr="000B3943" w:rsidRDefault="00895342" w:rsidP="004A44E0">
            <w:pPr>
              <w:overflowPunct/>
              <w:spacing w:before="240"/>
              <w:textAlignment w:val="auto"/>
              <w:rPr>
                <w:rFonts w:ascii="Calibri" w:hAnsi="Calibri" w:cs="Calibr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>Drainage Area Maps with stormwater discharge points (existing/post construction/post BMP)</w:t>
            </w:r>
            <w:r w:rsidRPr="000B3943">
              <w:rPr>
                <w:rFonts w:ascii="Calibri" w:hAnsi="Calibri" w:cs="Calibri"/>
                <w:sz w:val="20"/>
              </w:rPr>
              <w:t xml:space="preserve"> </w:t>
            </w:r>
            <w:r w:rsidRPr="000B3943">
              <w:rPr>
                <w:rFonts w:ascii="Calibri" w:hAnsi="Calibri" w:cs="Calibri"/>
                <w:color w:val="FF0000"/>
                <w:sz w:val="20"/>
              </w:rPr>
              <w:t xml:space="preserve"> 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7C077D" w:rsidRDefault="00A71B52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 w:rsidRPr="007C077D">
              <w:rPr>
                <w:rFonts w:asciiTheme="minorHAnsi" w:hAnsiTheme="minorHAnsi"/>
                <w:sz w:val="20"/>
              </w:rPr>
            </w:r>
            <w:r w:rsidR="0079716C" w:rsidRPr="007C077D">
              <w:rPr>
                <w:rFonts w:asciiTheme="minorHAnsi" w:hAnsiTheme="minorHAnsi"/>
                <w:sz w:val="20"/>
              </w:rPr>
              <w:fldChar w:fldCharType="separate"/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89534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C077D">
              <w:rPr>
                <w:rFonts w:asciiTheme="minorHAnsi" w:hAnsiTheme="minorHAnsi"/>
                <w:b/>
                <w:bCs/>
                <w:sz w:val="20"/>
              </w:rPr>
              <w:t>4.</w:t>
            </w:r>
          </w:p>
        </w:tc>
        <w:tc>
          <w:tcPr>
            <w:tcW w:w="9360" w:type="dxa"/>
            <w:gridSpan w:val="6"/>
            <w:vAlign w:val="center"/>
          </w:tcPr>
          <w:p w:rsidR="00895342" w:rsidRPr="000B3943" w:rsidRDefault="00895342" w:rsidP="004A44E0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 xml:space="preserve">Copy of the USGS Quad Map with delineated project limits 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7C077D" w:rsidRDefault="00A71B52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 w:rsidRPr="007C077D">
              <w:rPr>
                <w:rFonts w:asciiTheme="minorHAnsi" w:hAnsiTheme="minorHAnsi"/>
                <w:sz w:val="20"/>
              </w:rPr>
            </w:r>
            <w:r w:rsidR="0079716C" w:rsidRPr="007C077D">
              <w:rPr>
                <w:rFonts w:asciiTheme="minorHAnsi" w:hAnsiTheme="minorHAnsi"/>
                <w:sz w:val="20"/>
              </w:rPr>
              <w:fldChar w:fldCharType="separate"/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89534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C077D">
              <w:rPr>
                <w:rFonts w:asciiTheme="minorHAnsi" w:hAnsiTheme="minorHAnsi"/>
                <w:b/>
                <w:bCs/>
                <w:sz w:val="20"/>
              </w:rPr>
              <w:t>5.</w:t>
            </w:r>
          </w:p>
        </w:tc>
        <w:tc>
          <w:tcPr>
            <w:tcW w:w="9360" w:type="dxa"/>
            <w:gridSpan w:val="6"/>
            <w:vAlign w:val="center"/>
          </w:tcPr>
          <w:p w:rsidR="00895342" w:rsidRPr="000B3943" w:rsidRDefault="00895342" w:rsidP="004A44E0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 xml:space="preserve">Copy of the Wake County Soil Survey map with delineated project limits 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7C077D" w:rsidRDefault="007C077D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C077D">
              <w:rPr>
                <w:rFonts w:asciiTheme="minorHAnsi" w:hAnsiTheme="minorHAnsi"/>
                <w:sz w:val="20"/>
              </w:rPr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89534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7C077D">
              <w:rPr>
                <w:rFonts w:asciiTheme="minorHAnsi" w:hAnsiTheme="minorHAnsi"/>
                <w:b/>
                <w:bCs/>
                <w:sz w:val="20"/>
              </w:rPr>
              <w:t>6.</w:t>
            </w:r>
          </w:p>
        </w:tc>
        <w:tc>
          <w:tcPr>
            <w:tcW w:w="9360" w:type="dxa"/>
            <w:gridSpan w:val="6"/>
            <w:vAlign w:val="center"/>
          </w:tcPr>
          <w:p w:rsidR="00895342" w:rsidRPr="000B3943" w:rsidRDefault="00895342" w:rsidP="004A44E0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>Proposed Site Plan: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4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 w:rsidRPr="000B394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95342" w:rsidRPr="00135460" w:rsidRDefault="00895342" w:rsidP="004A44E0">
            <w:pPr>
              <w:widowControl w:val="0"/>
              <w:tabs>
                <w:tab w:val="left" w:pos="8370"/>
                <w:tab w:val="left" w:pos="8730"/>
              </w:tabs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135460">
              <w:rPr>
                <w:rFonts w:asciiTheme="minorHAnsi" w:hAnsiTheme="minorHAnsi"/>
                <w:b/>
                <w:bCs/>
                <w:sz w:val="20"/>
              </w:rPr>
              <w:t>a.</w:t>
            </w:r>
          </w:p>
        </w:tc>
        <w:tc>
          <w:tcPr>
            <w:tcW w:w="8910" w:type="dxa"/>
            <w:gridSpan w:val="5"/>
            <w:vAlign w:val="center"/>
          </w:tcPr>
          <w:p w:rsidR="00895342" w:rsidRPr="000B3943" w:rsidRDefault="00895342" w:rsidP="004A44E0">
            <w:pPr>
              <w:widowControl w:val="0"/>
              <w:tabs>
                <w:tab w:val="left" w:pos="8370"/>
                <w:tab w:val="left" w:pos="8730"/>
              </w:tabs>
              <w:spacing w:before="240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t>North arrow, graphic scale, drafting version date, and legend</w:t>
            </w:r>
          </w:p>
        </w:tc>
      </w:tr>
      <w:tr w:rsidR="00895342" w:rsidRPr="000B3943" w:rsidTr="00895342">
        <w:trPr>
          <w:cantSplit/>
        </w:trPr>
        <w:tc>
          <w:tcPr>
            <w:tcW w:w="450" w:type="dxa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4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 w:rsidRPr="000B394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95342" w:rsidRPr="00135460" w:rsidRDefault="0089534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135460">
              <w:rPr>
                <w:rFonts w:asciiTheme="minorHAnsi" w:hAnsiTheme="minorHAnsi"/>
                <w:b/>
                <w:bCs/>
                <w:sz w:val="20"/>
              </w:rPr>
              <w:t>b.</w:t>
            </w:r>
          </w:p>
        </w:tc>
        <w:tc>
          <w:tcPr>
            <w:tcW w:w="8910" w:type="dxa"/>
            <w:gridSpan w:val="5"/>
            <w:vAlign w:val="center"/>
          </w:tcPr>
          <w:p w:rsidR="00895342" w:rsidRPr="00135460" w:rsidRDefault="00895342" w:rsidP="009C5EA1">
            <w:pPr>
              <w:overflowPunct/>
              <w:spacing w:before="240"/>
              <w:textAlignment w:val="auto"/>
              <w:rPr>
                <w:rFonts w:asciiTheme="minorHAnsi" w:hAnsiTheme="minorHAnsi"/>
                <w:color w:val="FF0000"/>
                <w:sz w:val="20"/>
              </w:rPr>
            </w:pPr>
            <w:r w:rsidRPr="00135460">
              <w:rPr>
                <w:rFonts w:asciiTheme="minorHAnsi" w:hAnsiTheme="minorHAnsi"/>
                <w:bCs/>
                <w:sz w:val="20"/>
              </w:rPr>
              <w:t xml:space="preserve">Show all </w:t>
            </w:r>
            <w:r w:rsidR="009C5EA1">
              <w:rPr>
                <w:rFonts w:asciiTheme="minorHAnsi" w:hAnsiTheme="minorHAnsi"/>
                <w:bCs/>
                <w:sz w:val="20"/>
              </w:rPr>
              <w:t xml:space="preserve">Neuse </w:t>
            </w:r>
            <w:r w:rsidRPr="00135460">
              <w:rPr>
                <w:rFonts w:asciiTheme="minorHAnsi" w:hAnsiTheme="minorHAnsi"/>
                <w:bCs/>
                <w:sz w:val="20"/>
              </w:rPr>
              <w:t>Riparian Buffers</w:t>
            </w:r>
            <w:r>
              <w:rPr>
                <w:rFonts w:asciiTheme="minorHAnsi" w:hAnsiTheme="minorHAnsi"/>
                <w:bCs/>
                <w:sz w:val="20"/>
              </w:rPr>
              <w:t xml:space="preserve"> : </w:t>
            </w:r>
            <w:r w:rsidRPr="006A11A4">
              <w:rPr>
                <w:rFonts w:asciiTheme="minorHAnsi" w:hAnsiTheme="minorHAnsi"/>
                <w:bCs/>
                <w:sz w:val="20"/>
              </w:rPr>
              <w:t>[15A NCAC 02B.0233 &amp; 0242</w:t>
            </w:r>
            <w:r w:rsidR="009C5EA1" w:rsidRPr="006A11A4">
              <w:rPr>
                <w:rFonts w:asciiTheme="minorHAnsi" w:hAnsiTheme="minorHAnsi"/>
                <w:bCs/>
                <w:sz w:val="20"/>
              </w:rPr>
              <w:t>]</w:t>
            </w:r>
          </w:p>
        </w:tc>
      </w:tr>
      <w:tr w:rsidR="00AF6AB5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AF6AB5" w:rsidRPr="000B3943" w:rsidRDefault="00AF6AB5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F6AB5" w:rsidRPr="000B3943" w:rsidRDefault="00AF6AB5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4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 w:rsidRPr="000B394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AF6AB5" w:rsidRPr="00135460" w:rsidRDefault="00AF6AB5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135460">
              <w:rPr>
                <w:rFonts w:asciiTheme="minorHAnsi" w:hAnsiTheme="minorHAnsi"/>
                <w:b/>
                <w:bCs/>
                <w:sz w:val="20"/>
              </w:rPr>
              <w:t>c.</w:t>
            </w:r>
          </w:p>
        </w:tc>
        <w:tc>
          <w:tcPr>
            <w:tcW w:w="8910" w:type="dxa"/>
            <w:gridSpan w:val="5"/>
            <w:vAlign w:val="center"/>
          </w:tcPr>
          <w:p w:rsidR="00AF6AB5" w:rsidRPr="000B3943" w:rsidRDefault="00AF6AB5" w:rsidP="006A1DDF">
            <w:pPr>
              <w:widowControl w:val="0"/>
              <w:tabs>
                <w:tab w:val="left" w:pos="8370"/>
                <w:tab w:val="left" w:pos="8730"/>
              </w:tabs>
              <w:spacing w:before="240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color w:val="000000"/>
                <w:sz w:val="20"/>
              </w:rPr>
              <w:t xml:space="preserve">Delineation of all 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existing and </w:t>
            </w:r>
            <w:r w:rsidRPr="000B3943">
              <w:rPr>
                <w:rFonts w:asciiTheme="minorHAnsi" w:hAnsiTheme="minorHAnsi"/>
                <w:color w:val="000000"/>
                <w:sz w:val="20"/>
              </w:rPr>
              <w:t>proposed impervious surfaces: roads, well lots, recreation sites, single family residences, etc.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(consistent with </w:t>
            </w:r>
            <w:r w:rsidR="006A1DDF">
              <w:rPr>
                <w:rFonts w:asciiTheme="minorHAnsi" w:hAnsiTheme="minorHAnsi"/>
                <w:color w:val="000000"/>
                <w:sz w:val="20"/>
              </w:rPr>
              <w:t xml:space="preserve">Municipal </w:t>
            </w:r>
            <w:r>
              <w:rPr>
                <w:rFonts w:asciiTheme="minorHAnsi" w:hAnsiTheme="minorHAnsi"/>
                <w:color w:val="000000"/>
                <w:sz w:val="20"/>
              </w:rPr>
              <w:t>SW  Tool inputs)</w:t>
            </w:r>
          </w:p>
        </w:tc>
      </w:tr>
      <w:tr w:rsidR="00AF6AB5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AF6AB5" w:rsidRPr="000B3943" w:rsidRDefault="00AF6AB5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F6AB5" w:rsidRPr="000B3943" w:rsidRDefault="00AF6AB5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4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 w:rsidRPr="000B394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AF6AB5" w:rsidRPr="00135460" w:rsidRDefault="00AF6AB5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 w:rsidRPr="00135460">
              <w:rPr>
                <w:rFonts w:asciiTheme="minorHAnsi" w:hAnsiTheme="minorHAnsi"/>
                <w:b/>
                <w:bCs/>
                <w:sz w:val="20"/>
              </w:rPr>
              <w:t>d.</w:t>
            </w:r>
          </w:p>
        </w:tc>
        <w:tc>
          <w:tcPr>
            <w:tcW w:w="8910" w:type="dxa"/>
            <w:gridSpan w:val="5"/>
            <w:vAlign w:val="center"/>
          </w:tcPr>
          <w:p w:rsidR="00AF6AB5" w:rsidRPr="000B3943" w:rsidRDefault="00AF6AB5" w:rsidP="006A1DDF">
            <w:pPr>
              <w:overflowPunct/>
              <w:spacing w:before="240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Delineation of current FEMA boundaries (floodway, flood fringe &amp; future/0.2%)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95342" w:rsidRPr="00135460" w:rsidRDefault="00231B5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e</w:t>
            </w:r>
            <w:r w:rsidR="00895342" w:rsidRPr="00135460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8910" w:type="dxa"/>
            <w:gridSpan w:val="5"/>
            <w:vAlign w:val="center"/>
          </w:tcPr>
          <w:p w:rsidR="00895342" w:rsidRPr="00EF0021" w:rsidRDefault="00895342" w:rsidP="004A44E0">
            <w:pPr>
              <w:overflowPunct/>
              <w:spacing w:before="240"/>
              <w:textAlignment w:val="auto"/>
              <w:rPr>
                <w:rFonts w:asciiTheme="minorHAnsi" w:hAnsiTheme="minorHAnsi"/>
                <w:i/>
                <w:iCs/>
                <w:color w:val="000000"/>
                <w:sz w:val="20"/>
              </w:rPr>
            </w:pPr>
            <w:r w:rsidRPr="000B3943">
              <w:rPr>
                <w:rFonts w:asciiTheme="minorHAnsi" w:hAnsiTheme="minorHAnsi"/>
                <w:color w:val="000000"/>
                <w:sz w:val="20"/>
              </w:rPr>
              <w:t xml:space="preserve">Proposed drainage easements and widths </w:t>
            </w:r>
            <w:r w:rsidRPr="000B3943">
              <w:rPr>
                <w:rFonts w:asciiTheme="minorHAnsi" w:hAnsiTheme="minorHAnsi"/>
                <w:i/>
                <w:iCs/>
                <w:color w:val="000000"/>
                <w:sz w:val="20"/>
              </w:rPr>
              <w:t>(in Feet)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7C077D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C077D">
              <w:rPr>
                <w:rFonts w:asciiTheme="minorHAnsi" w:hAnsiTheme="minorHAnsi"/>
                <w:sz w:val="20"/>
              </w:rPr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95342" w:rsidRPr="00135460" w:rsidRDefault="00231B5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f</w:t>
            </w:r>
            <w:r w:rsidR="00895342" w:rsidRPr="00135460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8910" w:type="dxa"/>
            <w:gridSpan w:val="5"/>
            <w:vAlign w:val="center"/>
          </w:tcPr>
          <w:p w:rsidR="00313192" w:rsidRPr="000B3943" w:rsidRDefault="00895342" w:rsidP="007C077D">
            <w:pPr>
              <w:overflowPunct/>
              <w:spacing w:before="240"/>
              <w:textAlignment w:val="auto"/>
              <w:rPr>
                <w:rFonts w:asciiTheme="minorHAnsi" w:hAnsiTheme="minorHAnsi"/>
                <w:color w:val="FF0000"/>
                <w:sz w:val="20"/>
              </w:rPr>
            </w:pPr>
            <w:r w:rsidRPr="000B3943">
              <w:rPr>
                <w:rFonts w:asciiTheme="minorHAnsi" w:hAnsiTheme="minorHAnsi"/>
                <w:color w:val="000000"/>
                <w:sz w:val="20"/>
              </w:rPr>
              <w:t xml:space="preserve">Location and type of all proposed stormwater management structures </w:t>
            </w:r>
            <w:r w:rsidRPr="000B3943">
              <w:rPr>
                <w:rFonts w:asciiTheme="minorHAnsi" w:hAnsiTheme="minorHAnsi"/>
                <w:i/>
                <w:iCs/>
                <w:color w:val="000000"/>
                <w:sz w:val="20"/>
              </w:rPr>
              <w:t>(grass swale, wet/dry detention basin, filtering/infiltration basin, bioretention, etc.)</w:t>
            </w:r>
          </w:p>
        </w:tc>
      </w:tr>
      <w:tr w:rsidR="0089534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895342" w:rsidRPr="000B3943" w:rsidRDefault="00895342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95342" w:rsidRPr="007C077D" w:rsidRDefault="007C077D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C077D">
              <w:rPr>
                <w:rFonts w:asciiTheme="minorHAnsi" w:hAnsiTheme="minorHAnsi"/>
                <w:sz w:val="20"/>
              </w:rPr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895342" w:rsidRPr="00135460" w:rsidRDefault="00231B5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g</w:t>
            </w:r>
            <w:r w:rsidR="00895342" w:rsidRPr="00135460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8910" w:type="dxa"/>
            <w:gridSpan w:val="5"/>
            <w:vAlign w:val="center"/>
          </w:tcPr>
          <w:p w:rsidR="00895342" w:rsidRPr="00A71B52" w:rsidRDefault="00895342" w:rsidP="00A71B52">
            <w:pPr>
              <w:overflowPunct/>
              <w:spacing w:before="240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0B3943">
              <w:rPr>
                <w:rFonts w:asciiTheme="minorHAnsi" w:hAnsiTheme="minorHAnsi"/>
                <w:color w:val="000000"/>
                <w:sz w:val="20"/>
              </w:rPr>
              <w:t>Proposed easement access lanes and sediment disposal areas for future maintenance of stormwater management facilities.</w:t>
            </w:r>
          </w:p>
        </w:tc>
      </w:tr>
      <w:tr w:rsidR="00757CB2" w:rsidRPr="000B3943" w:rsidTr="00895342">
        <w:trPr>
          <w:cantSplit/>
          <w:trHeight w:val="79"/>
        </w:trPr>
        <w:tc>
          <w:tcPr>
            <w:tcW w:w="450" w:type="dxa"/>
            <w:vAlign w:val="center"/>
          </w:tcPr>
          <w:p w:rsidR="00757CB2" w:rsidRPr="000B3943" w:rsidRDefault="00757CB2" w:rsidP="004A44E0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57CB2" w:rsidRPr="000B3943" w:rsidRDefault="00757CB2" w:rsidP="008442D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757CB2" w:rsidRDefault="00757CB2" w:rsidP="004A44E0">
            <w:pPr>
              <w:widowControl w:val="0"/>
              <w:tabs>
                <w:tab w:val="left" w:pos="8370"/>
                <w:tab w:val="left" w:pos="8730"/>
              </w:tabs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h.</w:t>
            </w:r>
          </w:p>
        </w:tc>
        <w:tc>
          <w:tcPr>
            <w:tcW w:w="8910" w:type="dxa"/>
            <w:gridSpan w:val="5"/>
            <w:vAlign w:val="center"/>
          </w:tcPr>
          <w:p w:rsidR="00757CB2" w:rsidRPr="000B3943" w:rsidRDefault="00757CB2" w:rsidP="00A71B52">
            <w:pPr>
              <w:overflowPunct/>
              <w:spacing w:before="240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0B3943">
              <w:rPr>
                <w:rFonts w:asciiTheme="minorHAnsi" w:hAnsiTheme="minorHAnsi"/>
                <w:color w:val="000000"/>
                <w:sz w:val="20"/>
              </w:rPr>
              <w:t>A note should be added to the recorded plat distinguishing areas of disconnected impervious</w:t>
            </w:r>
            <w:r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  <w:r w:rsidR="00424221">
              <w:rPr>
                <w:rFonts w:asciiTheme="minorHAnsi" w:hAnsiTheme="minorHAnsi"/>
                <w:color w:val="000000"/>
                <w:sz w:val="20"/>
              </w:rPr>
              <w:t>(refer to town websites and ordinances for final plat requirements)</w:t>
            </w:r>
          </w:p>
        </w:tc>
      </w:tr>
      <w:tr w:rsidR="00757CB2" w:rsidRPr="000B3943" w:rsidTr="00CA241D">
        <w:trPr>
          <w:cantSplit/>
          <w:trHeight w:val="79"/>
        </w:trPr>
        <w:tc>
          <w:tcPr>
            <w:tcW w:w="103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221" w:rsidRDefault="00757CB2" w:rsidP="00424221">
            <w:pPr>
              <w:widowControl w:val="0"/>
              <w:spacing w:before="240" w:after="240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b/>
                <w:sz w:val="20"/>
              </w:rPr>
              <w:t>Standards and Requirements</w:t>
            </w:r>
            <w:r>
              <w:rPr>
                <w:rFonts w:asciiTheme="minorHAnsi" w:hAnsiTheme="minorHAnsi"/>
                <w:b/>
                <w:sz w:val="20"/>
              </w:rPr>
              <w:t xml:space="preserve">   </w:t>
            </w:r>
            <w:r w:rsidRPr="00987A3E">
              <w:rPr>
                <w:rFonts w:asciiTheme="minorHAnsi" w:hAnsiTheme="minorHAnsi"/>
                <w:sz w:val="20"/>
                <w:highlight w:val="yellow"/>
              </w:rPr>
              <w:t xml:space="preserve">Items marked with an “X” note relevant standards to be applied to the proposed development. Notes in </w:t>
            </w:r>
            <w:smartTag w:uri="urn:schemas-microsoft-com:office:smarttags" w:element="stockticker">
              <w:r w:rsidRPr="00987A3E">
                <w:rPr>
                  <w:rFonts w:asciiTheme="minorHAnsi" w:hAnsiTheme="minorHAnsi"/>
                  <w:color w:val="FF0000"/>
                  <w:sz w:val="20"/>
                  <w:highlight w:val="yellow"/>
                </w:rPr>
                <w:t>RED</w:t>
              </w:r>
            </w:smartTag>
            <w:r w:rsidRPr="00987A3E">
              <w:rPr>
                <w:rFonts w:asciiTheme="minorHAnsi" w:hAnsiTheme="minorHAnsi"/>
                <w:color w:val="FF0000"/>
                <w:sz w:val="20"/>
                <w:highlight w:val="yellow"/>
              </w:rPr>
              <w:t xml:space="preserve"> </w:t>
            </w:r>
            <w:r w:rsidRPr="00987A3E">
              <w:rPr>
                <w:rFonts w:asciiTheme="minorHAnsi" w:hAnsiTheme="minorHAnsi"/>
                <w:sz w:val="20"/>
                <w:highlight w:val="yellow"/>
              </w:rPr>
              <w:t>provide review comments and/or any required elements to comply with standard.</w:t>
            </w:r>
            <w:r w:rsidRPr="000B3943">
              <w:rPr>
                <w:rFonts w:asciiTheme="minorHAnsi" w:hAnsiTheme="minorHAnsi"/>
                <w:sz w:val="20"/>
              </w:rPr>
              <w:t xml:space="preserve"> </w:t>
            </w:r>
            <w:r w:rsidR="00424221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424221">
              <w:rPr>
                <w:rFonts w:asciiTheme="minorHAnsi" w:hAnsiTheme="minorHAnsi"/>
                <w:sz w:val="20"/>
              </w:rPr>
              <w:t>R</w:t>
            </w:r>
            <w:r>
              <w:rPr>
                <w:rFonts w:asciiTheme="minorHAnsi" w:hAnsiTheme="minorHAnsi"/>
                <w:sz w:val="20"/>
              </w:rPr>
              <w:t>eferences</w:t>
            </w:r>
            <w:r w:rsidR="00424221">
              <w:rPr>
                <w:rFonts w:asciiTheme="minorHAnsi" w:hAnsiTheme="minorHAnsi"/>
                <w:sz w:val="20"/>
              </w:rPr>
              <w:t xml:space="preserve"> are</w:t>
            </w:r>
            <w:r w:rsidR="00171534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shown in brackets </w:t>
            </w:r>
            <w:r w:rsidR="00424221">
              <w:rPr>
                <w:rFonts w:asciiTheme="minorHAnsi" w:hAnsiTheme="minorHAnsi"/>
                <w:sz w:val="20"/>
              </w:rPr>
              <w:t xml:space="preserve">for the municipalities.  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757CB2" w:rsidRPr="000B3943" w:rsidRDefault="00424221" w:rsidP="00171534">
            <w:pPr>
              <w:widowControl w:val="0"/>
              <w:spacing w:before="240" w:after="240"/>
              <w:rPr>
                <w:rFonts w:asciiTheme="minorHAnsi" w:hAnsiTheme="minorHAnsi"/>
                <w:sz w:val="20"/>
              </w:rPr>
            </w:pPr>
            <w:r w:rsidRPr="00424221">
              <w:rPr>
                <w:rFonts w:asciiTheme="minorHAnsi" w:hAnsiTheme="minorHAnsi"/>
                <w:b/>
                <w:sz w:val="20"/>
              </w:rPr>
              <w:t>ROLESVILLE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>
              <w:rPr>
                <w:rFonts w:asciiTheme="minorHAnsi" w:hAnsiTheme="minorHAnsi"/>
                <w:i/>
                <w:sz w:val="20"/>
              </w:rPr>
              <w:t>Town of Rolesville Unified Development Ordinance (UDO) Section 7.5: Stormwater Management Standards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424221">
              <w:rPr>
                <w:rFonts w:asciiTheme="minorHAnsi" w:hAnsiTheme="minorHAnsi"/>
                <w:b/>
                <w:sz w:val="20"/>
              </w:rPr>
              <w:t>WENDELL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="00757CB2" w:rsidRPr="00424221">
              <w:rPr>
                <w:rFonts w:asciiTheme="minorHAnsi" w:hAnsiTheme="minorHAnsi"/>
                <w:i/>
                <w:sz w:val="20"/>
              </w:rPr>
              <w:t>Town of Wendell Unified Development Ordinance (UDO)</w:t>
            </w:r>
            <w:r w:rsidR="00757CB2" w:rsidRPr="00424221">
              <w:rPr>
                <w:rFonts w:asciiTheme="minorHAnsi" w:hAnsiTheme="minorHAnsi"/>
                <w:sz w:val="20"/>
              </w:rPr>
              <w:t xml:space="preserve"> </w:t>
            </w:r>
            <w:r w:rsidR="00757CB2" w:rsidRPr="00424221">
              <w:rPr>
                <w:rFonts w:asciiTheme="minorHAnsi" w:hAnsiTheme="minorHAnsi"/>
                <w:i/>
                <w:sz w:val="20"/>
              </w:rPr>
              <w:t>Chapter 6: Environmental Protection</w:t>
            </w:r>
            <w:r w:rsidR="00757CB2" w:rsidRPr="00424221">
              <w:rPr>
                <w:rFonts w:asciiTheme="minorHAnsi" w:hAnsiTheme="minorHAnsi"/>
                <w:sz w:val="20"/>
              </w:rPr>
              <w:t xml:space="preserve">, adopted </w:t>
            </w:r>
            <w:smartTag w:uri="urn:schemas-microsoft-com:office:smarttags" w:element="date">
              <w:smartTagPr>
                <w:attr w:name="Year" w:val="10"/>
                <w:attr w:name="Day" w:val="26"/>
                <w:attr w:name="Month" w:val="7"/>
                <w:attr w:name="ls" w:val="trans"/>
              </w:smartTagPr>
              <w:r w:rsidR="00757CB2" w:rsidRPr="00424221">
                <w:rPr>
                  <w:rFonts w:asciiTheme="minorHAnsi" w:hAnsiTheme="minorHAnsi"/>
                  <w:sz w:val="20"/>
                </w:rPr>
                <w:t>7/26/10</w:t>
              </w:r>
            </w:smartTag>
            <w:r w:rsidR="00757CB2" w:rsidRPr="00424221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424221">
              <w:rPr>
                <w:rFonts w:asciiTheme="minorHAnsi" w:hAnsiTheme="minorHAnsi"/>
                <w:b/>
                <w:sz w:val="20"/>
              </w:rPr>
              <w:t>ZEBULON</w:t>
            </w:r>
            <w:r>
              <w:rPr>
                <w:rFonts w:asciiTheme="minorHAnsi" w:hAnsiTheme="minorHAnsi"/>
                <w:sz w:val="20"/>
              </w:rPr>
              <w:t xml:space="preserve">:  </w:t>
            </w:r>
            <w:r w:rsidRPr="00654769">
              <w:rPr>
                <w:rFonts w:asciiTheme="minorHAnsi" w:hAnsiTheme="minorHAnsi"/>
                <w:i/>
                <w:sz w:val="20"/>
              </w:rPr>
              <w:t>Town of Zebulon, NC Code of Ordinances: Chapter 151 and Chapter 152.249.</w:t>
            </w:r>
            <w:r>
              <w:rPr>
                <w:rFonts w:asciiTheme="minorHAnsi" w:hAnsiTheme="minorHAnsi"/>
                <w:i/>
                <w:sz w:val="20"/>
              </w:rPr>
              <w:t xml:space="preserve">  </w:t>
            </w:r>
          </w:p>
        </w:tc>
      </w:tr>
      <w:tr w:rsidR="00757CB2" w:rsidRPr="000B3943" w:rsidTr="0067121A">
        <w:trPr>
          <w:cantSplit/>
          <w:trHeight w:val="431"/>
        </w:trPr>
        <w:tc>
          <w:tcPr>
            <w:tcW w:w="10350" w:type="dxa"/>
            <w:gridSpan w:val="9"/>
            <w:shd w:val="clear" w:color="auto" w:fill="C6D9F1" w:themeFill="text2" w:themeFillTint="33"/>
            <w:vAlign w:val="center"/>
          </w:tcPr>
          <w:p w:rsidR="00757CB2" w:rsidRPr="000B3943" w:rsidRDefault="00757CB2" w:rsidP="00F96B62">
            <w:pPr>
              <w:widowControl w:val="0"/>
              <w:tabs>
                <w:tab w:val="left" w:pos="8370"/>
                <w:tab w:val="left" w:pos="8730"/>
              </w:tabs>
              <w:spacing w:line="276" w:lineRule="auto"/>
              <w:ind w:left="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Stormwater Management Requirements</w:t>
            </w:r>
          </w:p>
        </w:tc>
      </w:tr>
      <w:tr w:rsidR="00757CB2" w:rsidRPr="000B3943" w:rsidTr="00CA241D">
        <w:trPr>
          <w:cantSplit/>
          <w:trHeight w:val="656"/>
        </w:trPr>
        <w:tc>
          <w:tcPr>
            <w:tcW w:w="450" w:type="dxa"/>
            <w:vAlign w:val="center"/>
          </w:tcPr>
          <w:p w:rsidR="00757CB2" w:rsidRPr="000B3943" w:rsidRDefault="0090234D" w:rsidP="00C94FF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57CB2" w:rsidRPr="000B3943" w:rsidRDefault="00757CB2" w:rsidP="00C94FF1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7</w:t>
            </w:r>
            <w:r w:rsidRPr="000B3943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9376" w:type="dxa"/>
            <w:gridSpan w:val="7"/>
            <w:vAlign w:val="center"/>
          </w:tcPr>
          <w:p w:rsidR="00171534" w:rsidRDefault="00757CB2" w:rsidP="00424221">
            <w:pPr>
              <w:widowControl w:val="0"/>
              <w:tabs>
                <w:tab w:val="left" w:pos="8370"/>
                <w:tab w:val="left" w:pos="8730"/>
              </w:tabs>
              <w:spacing w:before="240"/>
              <w:ind w:left="7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b/>
                <w:sz w:val="20"/>
                <w:highlight w:val="lightGray"/>
              </w:rPr>
              <w:t>Stormwater Review Required</w:t>
            </w:r>
            <w:r>
              <w:rPr>
                <w:rFonts w:asciiTheme="minorHAnsi" w:hAnsiTheme="minorHAnsi"/>
                <w:b/>
                <w:sz w:val="20"/>
              </w:rPr>
              <w:t xml:space="preserve"> - </w:t>
            </w:r>
            <w:r w:rsidRPr="000B3943">
              <w:rPr>
                <w:rFonts w:asciiTheme="minorHAnsi" w:hAnsiTheme="minorHAnsi"/>
                <w:sz w:val="20"/>
              </w:rPr>
              <w:t xml:space="preserve">All residential subdivision development must submit a plan to comply with </w:t>
            </w:r>
            <w:r w:rsidR="00424221">
              <w:rPr>
                <w:rFonts w:asciiTheme="minorHAnsi" w:hAnsiTheme="minorHAnsi"/>
                <w:sz w:val="20"/>
              </w:rPr>
              <w:t>the applicable municipalities’ stormwater ordinance</w:t>
            </w:r>
            <w:r w:rsidRPr="000B3943">
              <w:rPr>
                <w:rFonts w:asciiTheme="minorHAnsi" w:hAnsiTheme="minorHAnsi"/>
                <w:sz w:val="20"/>
              </w:rPr>
              <w:t xml:space="preserve">. Office, institutional, commercial or industrial development that </w:t>
            </w:r>
            <w:r w:rsidRPr="006B1146">
              <w:rPr>
                <w:rFonts w:asciiTheme="minorHAnsi" w:hAnsiTheme="minorHAnsi"/>
                <w:sz w:val="20"/>
                <w:u w:val="single"/>
              </w:rPr>
              <w:t>disturbs</w:t>
            </w:r>
            <w:r w:rsidRPr="000B3943">
              <w:rPr>
                <w:rFonts w:asciiTheme="minorHAnsi" w:hAnsiTheme="minorHAnsi"/>
                <w:sz w:val="20"/>
              </w:rPr>
              <w:t xml:space="preserve"> greater than </w:t>
            </w:r>
            <w:r>
              <w:rPr>
                <w:rFonts w:asciiTheme="minorHAnsi" w:hAnsiTheme="minorHAnsi"/>
                <w:sz w:val="20"/>
              </w:rPr>
              <w:t>20,000 square feet</w:t>
            </w:r>
            <w:r w:rsidRPr="000B3943">
              <w:rPr>
                <w:rFonts w:asciiTheme="minorHAnsi" w:hAnsiTheme="minorHAnsi"/>
                <w:sz w:val="20"/>
              </w:rPr>
              <w:t xml:space="preserve"> is required to comply with the stormwater management regulations</w:t>
            </w:r>
            <w:r w:rsidR="00424221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Development and </w:t>
            </w:r>
            <w:r w:rsidRPr="006B1146">
              <w:rPr>
                <w:rFonts w:asciiTheme="minorHAnsi" w:hAnsiTheme="minorHAnsi"/>
                <w:sz w:val="20"/>
              </w:rPr>
              <w:t>redevelopment</w:t>
            </w:r>
            <w:r>
              <w:rPr>
                <w:rFonts w:asciiTheme="minorHAnsi" w:hAnsiTheme="minorHAnsi"/>
                <w:sz w:val="20"/>
              </w:rPr>
              <w:t xml:space="preserve"> that disturb less than 20,000 square feet are not exempt if such activities are part of a larger common plan of development or sale, even though multiple, separate or distinct activities take place at different times on different </w:t>
            </w:r>
            <w:r w:rsidRPr="00424221">
              <w:rPr>
                <w:rFonts w:asciiTheme="minorHAnsi" w:hAnsiTheme="minorHAnsi"/>
                <w:sz w:val="20"/>
              </w:rPr>
              <w:t>schedules.</w:t>
            </w:r>
          </w:p>
          <w:p w:rsidR="00757CB2" w:rsidRPr="000B3943" w:rsidRDefault="00171534" w:rsidP="00171534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Rolesville</w:t>
            </w:r>
            <w:r>
              <w:rPr>
                <w:rFonts w:asciiTheme="minorHAnsi" w:hAnsiTheme="minorHAnsi"/>
                <w:sz w:val="20"/>
              </w:rPr>
              <w:t xml:space="preserve"> [</w:t>
            </w:r>
            <w:r w:rsidR="00424221">
              <w:rPr>
                <w:rFonts w:asciiTheme="minorHAnsi" w:hAnsiTheme="minorHAnsi"/>
                <w:sz w:val="20"/>
              </w:rPr>
              <w:t>7.5.1(E)],</w:t>
            </w:r>
            <w:r w:rsidR="00424221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424221">
              <w:rPr>
                <w:rFonts w:asciiTheme="minorHAnsi" w:hAnsiTheme="minorHAnsi"/>
                <w:b/>
                <w:sz w:val="20"/>
              </w:rPr>
              <w:t>Wendell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757CB2" w:rsidRPr="00424221">
              <w:rPr>
                <w:rFonts w:asciiTheme="minorHAnsi" w:hAnsiTheme="minorHAnsi"/>
                <w:sz w:val="20"/>
              </w:rPr>
              <w:t>[Chapter 6.5(F)]</w:t>
            </w:r>
            <w:r w:rsidR="00424221">
              <w:rPr>
                <w:rFonts w:asciiTheme="minorHAnsi" w:hAnsiTheme="minorHAnsi"/>
                <w:sz w:val="20"/>
              </w:rPr>
              <w:t xml:space="preserve">, </w:t>
            </w:r>
            <w:r w:rsidRPr="00424221">
              <w:rPr>
                <w:rFonts w:asciiTheme="minorHAnsi" w:hAnsiTheme="minorHAnsi"/>
                <w:b/>
                <w:sz w:val="20"/>
              </w:rPr>
              <w:t>Zebulon</w:t>
            </w:r>
            <w:r w:rsidR="00424221">
              <w:rPr>
                <w:rFonts w:asciiTheme="minorHAnsi" w:hAnsiTheme="minorHAnsi"/>
                <w:sz w:val="20"/>
              </w:rPr>
              <w:t xml:space="preserve"> [Chapter 151.05] </w:t>
            </w:r>
          </w:p>
        </w:tc>
      </w:tr>
      <w:tr w:rsidR="00757CB2" w:rsidRPr="000B3943" w:rsidTr="00CA241D">
        <w:trPr>
          <w:cantSplit/>
          <w:trHeight w:val="836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57CB2" w:rsidRPr="000B3943" w:rsidRDefault="0090234D" w:rsidP="00C94FF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E13406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  <w:r w:rsidRPr="000B3943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9376" w:type="dxa"/>
            <w:gridSpan w:val="7"/>
            <w:tcBorders>
              <w:bottom w:val="single" w:sz="4" w:space="0" w:color="auto"/>
            </w:tcBorders>
            <w:vAlign w:val="center"/>
          </w:tcPr>
          <w:p w:rsidR="00171534" w:rsidRDefault="00757CB2" w:rsidP="00424221">
            <w:pPr>
              <w:spacing w:before="240" w:line="240" w:lineRule="atLeast"/>
              <w:jc w:val="both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b/>
                <w:sz w:val="20"/>
                <w:highlight w:val="lightGray"/>
              </w:rPr>
              <w:t>Stormwater Permit</w:t>
            </w:r>
            <w:r w:rsidRPr="000B3943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0B3943">
              <w:rPr>
                <w:rFonts w:asciiTheme="minorHAnsi" w:hAnsiTheme="minorHAnsi"/>
                <w:bCs/>
                <w:sz w:val="20"/>
              </w:rPr>
              <w:t xml:space="preserve">– is required for all development and redevelopment unless exempt pursuant to the </w:t>
            </w:r>
            <w:r>
              <w:rPr>
                <w:rFonts w:asciiTheme="minorHAnsi" w:hAnsiTheme="minorHAnsi"/>
                <w:bCs/>
                <w:sz w:val="20"/>
              </w:rPr>
              <w:t xml:space="preserve">Code of Ordinances. </w:t>
            </w:r>
            <w:r w:rsidRPr="000B3943">
              <w:rPr>
                <w:rFonts w:asciiTheme="minorHAnsi" w:hAnsiTheme="minorHAnsi"/>
                <w:bCs/>
                <w:sz w:val="20"/>
              </w:rPr>
              <w:t xml:space="preserve">A permit may only be issued </w:t>
            </w:r>
            <w:r w:rsidRPr="00424221">
              <w:rPr>
                <w:rFonts w:asciiTheme="minorHAnsi" w:hAnsiTheme="minorHAnsi"/>
                <w:bCs/>
                <w:sz w:val="20"/>
              </w:rPr>
              <w:t>subsequent to a properly submitted, reviewed and approved stormwater management plan</w:t>
            </w:r>
            <w:r w:rsidRPr="00424221">
              <w:rPr>
                <w:rFonts w:asciiTheme="minorHAnsi" w:hAnsiTheme="minorHAnsi"/>
                <w:sz w:val="20"/>
              </w:rPr>
              <w:t xml:space="preserve"> and </w:t>
            </w:r>
            <w:r w:rsidRPr="00424221">
              <w:rPr>
                <w:rFonts w:asciiTheme="minorHAnsi" w:hAnsiTheme="minorHAnsi"/>
                <w:bCs/>
                <w:sz w:val="20"/>
              </w:rPr>
              <w:t>permit application.</w:t>
            </w:r>
            <w:r w:rsidRPr="00424221">
              <w:rPr>
                <w:rFonts w:asciiTheme="minorHAnsi" w:hAnsiTheme="minorHAnsi"/>
                <w:sz w:val="20"/>
              </w:rPr>
              <w:t xml:space="preserve"> </w:t>
            </w:r>
          </w:p>
          <w:p w:rsidR="00171534" w:rsidRDefault="00171534" w:rsidP="00171534">
            <w:pPr>
              <w:spacing w:line="240" w:lineRule="atLeast"/>
              <w:jc w:val="both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Rolesville</w:t>
            </w:r>
            <w:r>
              <w:rPr>
                <w:rFonts w:asciiTheme="minorHAnsi" w:hAnsiTheme="minorHAnsi"/>
                <w:sz w:val="20"/>
              </w:rPr>
              <w:t xml:space="preserve"> 7.5.1(E)(3)]</w:t>
            </w:r>
            <w:r w:rsidR="00424221">
              <w:rPr>
                <w:rFonts w:asciiTheme="minorHAnsi" w:hAnsiTheme="minorHAnsi"/>
                <w:sz w:val="20"/>
              </w:rPr>
              <w:t xml:space="preserve">, </w:t>
            </w:r>
            <w:r w:rsidRPr="00424221">
              <w:rPr>
                <w:rFonts w:asciiTheme="minorHAnsi" w:hAnsiTheme="minorHAnsi"/>
                <w:b/>
                <w:bCs/>
                <w:sz w:val="20"/>
              </w:rPr>
              <w:t>Wendell</w:t>
            </w:r>
            <w:r w:rsidRPr="00424221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757CB2" w:rsidRPr="00424221">
              <w:rPr>
                <w:rFonts w:asciiTheme="minorHAnsi" w:hAnsiTheme="minorHAnsi"/>
                <w:bCs/>
                <w:sz w:val="20"/>
              </w:rPr>
              <w:t>[Chapter 6</w:t>
            </w:r>
            <w:r w:rsidR="00424221">
              <w:rPr>
                <w:rFonts w:asciiTheme="minorHAnsi" w:hAnsiTheme="minorHAnsi"/>
                <w:bCs/>
                <w:sz w:val="20"/>
              </w:rPr>
              <w:t>.5(F)(3)</w:t>
            </w:r>
            <w:r w:rsidR="00757CB2" w:rsidRPr="00424221">
              <w:rPr>
                <w:rFonts w:asciiTheme="minorHAnsi" w:hAnsiTheme="minorHAnsi"/>
                <w:bCs/>
                <w:sz w:val="20"/>
              </w:rPr>
              <w:t>]</w:t>
            </w:r>
            <w:r w:rsidR="00424221" w:rsidRPr="00424221">
              <w:rPr>
                <w:rFonts w:asciiTheme="minorHAnsi" w:hAnsiTheme="minorHAnsi"/>
                <w:bCs/>
                <w:sz w:val="20"/>
              </w:rPr>
              <w:t>,</w:t>
            </w:r>
            <w:r w:rsidR="00424221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Pr="00424221">
              <w:rPr>
                <w:rFonts w:asciiTheme="minorHAnsi" w:hAnsiTheme="minorHAnsi"/>
                <w:b/>
                <w:bCs/>
                <w:sz w:val="20"/>
              </w:rPr>
              <w:t>Zebulon</w:t>
            </w:r>
            <w:r w:rsidRPr="000B3943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424221" w:rsidRPr="000B3943">
              <w:rPr>
                <w:rFonts w:asciiTheme="minorHAnsi" w:hAnsiTheme="minorHAnsi"/>
                <w:bCs/>
                <w:sz w:val="20"/>
              </w:rPr>
              <w:t>[</w:t>
            </w:r>
            <w:r w:rsidR="00424221">
              <w:rPr>
                <w:rFonts w:asciiTheme="minorHAnsi" w:hAnsiTheme="minorHAnsi"/>
                <w:bCs/>
                <w:sz w:val="20"/>
              </w:rPr>
              <w:t>Chapter 151.21(A)</w:t>
            </w:r>
            <w:r w:rsidR="00424221" w:rsidRPr="000B3943">
              <w:rPr>
                <w:rFonts w:asciiTheme="minorHAnsi" w:hAnsiTheme="minorHAnsi"/>
                <w:bCs/>
                <w:sz w:val="20"/>
              </w:rPr>
              <w:t>]</w:t>
            </w:r>
            <w:r w:rsidR="00424221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757CB2" w:rsidRPr="00424221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757CB2" w:rsidRPr="000B3943" w:rsidRDefault="00757CB2" w:rsidP="00171534">
            <w:pPr>
              <w:spacing w:line="240" w:lineRule="atLeast"/>
              <w:jc w:val="both"/>
              <w:rPr>
                <w:rFonts w:asciiTheme="minorHAnsi" w:hAnsiTheme="minorHAnsi"/>
                <w:bCs/>
                <w:noProof/>
                <w:sz w:val="20"/>
              </w:rPr>
            </w:pPr>
            <w:r w:rsidRPr="000B3943">
              <w:rPr>
                <w:rFonts w:asciiTheme="minorHAnsi" w:hAnsiTheme="minorHAnsi"/>
                <w:bCs/>
                <w:sz w:val="20"/>
              </w:rPr>
              <w:t xml:space="preserve">Note: A permit may not be required if there are no post-construction requirements (i.e. </w:t>
            </w:r>
            <w:r w:rsidR="00424221">
              <w:rPr>
                <w:rFonts w:asciiTheme="minorHAnsi" w:hAnsiTheme="minorHAnsi"/>
                <w:bCs/>
                <w:sz w:val="20"/>
              </w:rPr>
              <w:t>SCM</w:t>
            </w:r>
            <w:r w:rsidRPr="000B3943">
              <w:rPr>
                <w:rFonts w:asciiTheme="minorHAnsi" w:hAnsiTheme="minorHAnsi"/>
                <w:bCs/>
                <w:sz w:val="20"/>
              </w:rPr>
              <w:t>s).</w:t>
            </w:r>
          </w:p>
        </w:tc>
      </w:tr>
      <w:tr w:rsidR="00757CB2" w:rsidRPr="000B3943" w:rsidTr="00CA241D">
        <w:trPr>
          <w:cantSplit/>
          <w:trHeight w:val="79"/>
        </w:trPr>
        <w:tc>
          <w:tcPr>
            <w:tcW w:w="450" w:type="dxa"/>
            <w:vAlign w:val="center"/>
          </w:tcPr>
          <w:p w:rsidR="00757CB2" w:rsidRPr="000B3943" w:rsidRDefault="0090234D" w:rsidP="00C94FF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57CB2" w:rsidRPr="000B3943" w:rsidRDefault="00757CB2" w:rsidP="00C94FF1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9</w:t>
            </w:r>
            <w:r w:rsidRPr="000B3943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9376" w:type="dxa"/>
            <w:gridSpan w:val="7"/>
            <w:vAlign w:val="center"/>
          </w:tcPr>
          <w:p w:rsidR="00171534" w:rsidRDefault="00757CB2" w:rsidP="00171534">
            <w:pPr>
              <w:spacing w:before="240" w:line="240" w:lineRule="atLeast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  <w:highlight w:val="lightGray"/>
              </w:rPr>
              <w:t>SCM</w:t>
            </w:r>
            <w:r w:rsidRPr="000B3943">
              <w:rPr>
                <w:rFonts w:asciiTheme="minorHAnsi" w:hAnsiTheme="minorHAnsi"/>
                <w:b/>
                <w:sz w:val="20"/>
                <w:highlight w:val="lightGray"/>
              </w:rPr>
              <w:t>s</w:t>
            </w:r>
            <w:r w:rsidRPr="000B3943">
              <w:rPr>
                <w:rFonts w:asciiTheme="minorHAnsi" w:hAnsiTheme="minorHAnsi"/>
                <w:sz w:val="20"/>
              </w:rPr>
              <w:t xml:space="preserve"> - For projects requiring stormwater </w:t>
            </w:r>
            <w:r w:rsidRPr="00424221">
              <w:rPr>
                <w:rFonts w:asciiTheme="minorHAnsi" w:hAnsiTheme="minorHAnsi"/>
                <w:sz w:val="20"/>
              </w:rPr>
              <w:t>treatment for quality and/or quantity control, the applicant must</w:t>
            </w:r>
            <w:r w:rsidR="00713DFC">
              <w:rPr>
                <w:rFonts w:asciiTheme="minorHAnsi" w:hAnsiTheme="minorHAnsi"/>
                <w:sz w:val="20"/>
              </w:rPr>
              <w:t>:</w:t>
            </w:r>
          </w:p>
          <w:p w:rsidR="00171534" w:rsidRPr="00171534" w:rsidRDefault="00757CB2" w:rsidP="00171534">
            <w:pPr>
              <w:spacing w:line="240" w:lineRule="atLeast"/>
              <w:jc w:val="both"/>
              <w:rPr>
                <w:rFonts w:asciiTheme="minorHAnsi" w:hAnsiTheme="minorHAnsi"/>
                <w:sz w:val="20"/>
              </w:rPr>
            </w:pPr>
            <w:r w:rsidRPr="00424221">
              <w:rPr>
                <w:rFonts w:asciiTheme="minorHAnsi" w:hAnsiTheme="minorHAnsi"/>
                <w:sz w:val="20"/>
              </w:rPr>
              <w:t xml:space="preserve"> </w:t>
            </w:r>
            <w:r w:rsidR="00171534">
              <w:rPr>
                <w:rFonts w:asciiTheme="minorHAnsi" w:hAnsiTheme="minorHAnsi"/>
                <w:sz w:val="20"/>
              </w:rPr>
              <w:t xml:space="preserve">1) </w:t>
            </w:r>
            <w:r w:rsidRPr="00424221">
              <w:rPr>
                <w:rFonts w:asciiTheme="minorHAnsi" w:hAnsiTheme="minorHAnsi"/>
                <w:sz w:val="20"/>
              </w:rPr>
              <w:t>comply with the NC BMP Manual</w:t>
            </w:r>
            <w:r w:rsidR="00171534">
              <w:rPr>
                <w:rFonts w:asciiTheme="minorHAnsi" w:hAnsiTheme="minorHAnsi"/>
                <w:sz w:val="20"/>
              </w:rPr>
              <w:t xml:space="preserve"> </w:t>
            </w:r>
            <w:r w:rsidRPr="00424221">
              <w:rPr>
                <w:rFonts w:asciiTheme="minorHAnsi" w:hAnsiTheme="minorHAnsi"/>
                <w:sz w:val="20"/>
              </w:rPr>
              <w:t xml:space="preserve"> </w:t>
            </w:r>
            <w:r w:rsidR="00171534">
              <w:rPr>
                <w:rFonts w:asciiTheme="minorHAnsi" w:hAnsiTheme="minorHAnsi"/>
                <w:b/>
                <w:sz w:val="20"/>
              </w:rPr>
              <w:t xml:space="preserve">Rolesville </w:t>
            </w:r>
            <w:r w:rsidR="00171534">
              <w:rPr>
                <w:rFonts w:asciiTheme="minorHAnsi" w:hAnsiTheme="minorHAnsi"/>
                <w:sz w:val="20"/>
              </w:rPr>
              <w:t xml:space="preserve">[7.5.1(G)], </w:t>
            </w:r>
            <w:r w:rsidR="00171534">
              <w:rPr>
                <w:rFonts w:asciiTheme="minorHAnsi" w:hAnsiTheme="minorHAnsi"/>
                <w:b/>
                <w:sz w:val="20"/>
              </w:rPr>
              <w:t xml:space="preserve">Wendell </w:t>
            </w:r>
            <w:r w:rsidR="00171534">
              <w:rPr>
                <w:rFonts w:asciiTheme="minorHAnsi" w:hAnsiTheme="minorHAnsi"/>
                <w:sz w:val="20"/>
              </w:rPr>
              <w:t xml:space="preserve">[6.5(H)], </w:t>
            </w:r>
            <w:r w:rsidR="00171534">
              <w:rPr>
                <w:rFonts w:asciiTheme="minorHAnsi" w:hAnsiTheme="minorHAnsi"/>
                <w:b/>
                <w:sz w:val="20"/>
              </w:rPr>
              <w:t xml:space="preserve">Zebulon </w:t>
            </w:r>
            <w:r w:rsidR="00171534">
              <w:rPr>
                <w:rFonts w:asciiTheme="minorHAnsi" w:hAnsiTheme="minorHAnsi"/>
                <w:sz w:val="20"/>
              </w:rPr>
              <w:t>[151.07]</w:t>
            </w:r>
          </w:p>
          <w:p w:rsidR="00757CB2" w:rsidRPr="000F5A5A" w:rsidRDefault="00171534" w:rsidP="00814A1E">
            <w:pPr>
              <w:spacing w:line="240" w:lineRule="atLeast"/>
              <w:jc w:val="both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2) </w:t>
            </w:r>
            <w:r w:rsidR="00757CB2" w:rsidRPr="00424221">
              <w:rPr>
                <w:rFonts w:asciiTheme="minorHAnsi" w:hAnsiTheme="minorHAnsi"/>
                <w:sz w:val="20"/>
              </w:rPr>
              <w:t>as well as</w:t>
            </w:r>
            <w:r w:rsidR="00424221">
              <w:rPr>
                <w:rFonts w:asciiTheme="minorHAnsi" w:hAnsiTheme="minorHAnsi"/>
                <w:sz w:val="20"/>
              </w:rPr>
              <w:t xml:space="preserve"> </w:t>
            </w:r>
            <w:r w:rsidR="00757CB2" w:rsidRPr="007C5D6A">
              <w:rPr>
                <w:rFonts w:asciiTheme="minorHAnsi" w:hAnsiTheme="minorHAnsi"/>
                <w:i/>
                <w:sz w:val="20"/>
              </w:rPr>
              <w:t>Completion of Improvements and Maintenanc</w:t>
            </w:r>
            <w:r w:rsidR="00757CB2">
              <w:rPr>
                <w:rFonts w:asciiTheme="minorHAnsi" w:hAnsiTheme="minorHAnsi"/>
                <w:i/>
                <w:sz w:val="20"/>
              </w:rPr>
              <w:t>e,</w:t>
            </w:r>
            <w:r w:rsidR="00757CB2">
              <w:rPr>
                <w:rFonts w:asciiTheme="minorHAnsi" w:hAnsiTheme="minorHAnsi"/>
                <w:sz w:val="20"/>
              </w:rPr>
              <w:t xml:space="preserve"> prior to issuance of a certificate of compliance or occupancy.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814A1E">
              <w:rPr>
                <w:rFonts w:asciiTheme="minorHAnsi" w:hAnsiTheme="minorHAnsi"/>
                <w:b/>
                <w:sz w:val="20"/>
              </w:rPr>
              <w:t>Rolesville</w:t>
            </w:r>
            <w:r>
              <w:rPr>
                <w:rFonts w:asciiTheme="minorHAnsi" w:hAnsiTheme="minorHAnsi"/>
                <w:sz w:val="20"/>
              </w:rPr>
              <w:t xml:space="preserve"> [7.5.5]</w:t>
            </w:r>
            <w:r w:rsidR="00814A1E">
              <w:rPr>
                <w:rFonts w:asciiTheme="minorHAnsi" w:hAnsiTheme="minorHAnsi"/>
                <w:sz w:val="20"/>
              </w:rPr>
              <w:t xml:space="preserve">, </w:t>
            </w:r>
            <w:r w:rsidR="00424221">
              <w:rPr>
                <w:rFonts w:asciiTheme="minorHAnsi" w:hAnsiTheme="minorHAnsi"/>
                <w:sz w:val="20"/>
              </w:rPr>
              <w:t xml:space="preserve"> </w:t>
            </w:r>
            <w:r w:rsidR="00814A1E">
              <w:rPr>
                <w:rFonts w:asciiTheme="minorHAnsi" w:hAnsiTheme="minorHAnsi"/>
                <w:b/>
                <w:sz w:val="20"/>
              </w:rPr>
              <w:t>Wendell</w:t>
            </w:r>
            <w:r w:rsidR="00814A1E" w:rsidRPr="00424221">
              <w:rPr>
                <w:rFonts w:asciiTheme="minorHAnsi" w:hAnsiTheme="minorHAnsi"/>
                <w:sz w:val="20"/>
              </w:rPr>
              <w:t xml:space="preserve"> </w:t>
            </w:r>
            <w:r w:rsidR="00424221" w:rsidRPr="00424221">
              <w:rPr>
                <w:rFonts w:asciiTheme="minorHAnsi" w:hAnsiTheme="minorHAnsi"/>
                <w:sz w:val="20"/>
              </w:rPr>
              <w:t>[Chapter 6.5(O)]</w:t>
            </w:r>
            <w:r w:rsidR="00424221">
              <w:rPr>
                <w:rFonts w:asciiTheme="minorHAnsi" w:hAnsiTheme="minorHAnsi"/>
                <w:sz w:val="20"/>
              </w:rPr>
              <w:t xml:space="preserve">, </w:t>
            </w:r>
            <w:r w:rsidR="00814A1E">
              <w:rPr>
                <w:rFonts w:asciiTheme="minorHAnsi" w:hAnsiTheme="minorHAnsi"/>
                <w:b/>
                <w:sz w:val="20"/>
              </w:rPr>
              <w:t>Zebulon</w:t>
            </w:r>
            <w:r w:rsidR="00814A1E">
              <w:rPr>
                <w:rFonts w:asciiTheme="minorHAnsi" w:hAnsiTheme="minorHAnsi"/>
                <w:sz w:val="20"/>
              </w:rPr>
              <w:t xml:space="preserve"> </w:t>
            </w:r>
            <w:r w:rsidR="00424221">
              <w:rPr>
                <w:rFonts w:asciiTheme="minorHAnsi" w:hAnsiTheme="minorHAnsi"/>
                <w:sz w:val="20"/>
              </w:rPr>
              <w:t xml:space="preserve">[Chapter 151.50 – 151.56] </w:t>
            </w:r>
          </w:p>
        </w:tc>
      </w:tr>
      <w:tr w:rsidR="00757CB2" w:rsidRPr="000B3943" w:rsidTr="00CA241D">
        <w:trPr>
          <w:cantSplit/>
          <w:trHeight w:val="503"/>
        </w:trPr>
        <w:tc>
          <w:tcPr>
            <w:tcW w:w="450" w:type="dxa"/>
            <w:vAlign w:val="center"/>
          </w:tcPr>
          <w:p w:rsidR="00757CB2" w:rsidRPr="000B3943" w:rsidRDefault="0090234D" w:rsidP="000B394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57CB2" w:rsidRPr="000B3943" w:rsidRDefault="00757CB2" w:rsidP="000B3943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  <w:r w:rsidRPr="000B3943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9376" w:type="dxa"/>
            <w:gridSpan w:val="7"/>
            <w:vAlign w:val="center"/>
          </w:tcPr>
          <w:p w:rsidR="00814A1E" w:rsidRDefault="00757CB2" w:rsidP="00814A1E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Theme="minorHAnsi" w:hAnsiTheme="minorHAnsi"/>
                <w:sz w:val="20"/>
              </w:rPr>
            </w:pPr>
            <w:r w:rsidRPr="003853FC">
              <w:rPr>
                <w:rFonts w:asciiTheme="minorHAnsi" w:hAnsiTheme="minorHAnsi"/>
                <w:b/>
                <w:color w:val="000000"/>
                <w:sz w:val="20"/>
                <w:highlight w:val="lightGray"/>
              </w:rPr>
              <w:t>Standards Based on Project Density</w:t>
            </w:r>
            <w:r w:rsidRPr="000B3943">
              <w:rPr>
                <w:rFonts w:asciiTheme="minorHAnsi" w:hAnsiTheme="minorHAnsi"/>
                <w:sz w:val="20"/>
              </w:rPr>
              <w:t xml:space="preserve">- </w:t>
            </w:r>
            <w:r w:rsidR="00814A1E">
              <w:rPr>
                <w:rFonts w:asciiTheme="minorHAnsi" w:hAnsiTheme="minorHAnsi"/>
                <w:sz w:val="20"/>
              </w:rPr>
              <w:t>In accordance with the definitions, p</w:t>
            </w:r>
            <w:r>
              <w:rPr>
                <w:rFonts w:asciiTheme="minorHAnsi" w:hAnsiTheme="minorHAnsi"/>
                <w:sz w:val="20"/>
              </w:rPr>
              <w:t xml:space="preserve">rojects are identified as Ultra Low-Density (15%or less Built-Upon Area, referred to as </w:t>
            </w:r>
            <w:r w:rsidRPr="007C5D6A">
              <w:rPr>
                <w:rFonts w:asciiTheme="minorHAnsi" w:hAnsiTheme="minorHAnsi"/>
                <w:sz w:val="20"/>
              </w:rPr>
              <w:t>BUA</w:t>
            </w:r>
            <w:r>
              <w:rPr>
                <w:rFonts w:asciiTheme="minorHAnsi" w:hAnsiTheme="minorHAnsi"/>
                <w:sz w:val="20"/>
              </w:rPr>
              <w:t>, and less than one dwelling unit per acre), Low-Density (more than 15% BUA and no more than 24% BUA), and High-Density (24% or more BUA</w:t>
            </w:r>
            <w:r w:rsidRPr="00424221">
              <w:rPr>
                <w:rFonts w:asciiTheme="minorHAnsi" w:hAnsiTheme="minorHAnsi"/>
                <w:sz w:val="20"/>
              </w:rPr>
              <w:t xml:space="preserve">).  </w:t>
            </w:r>
          </w:p>
          <w:p w:rsidR="00757CB2" w:rsidRPr="00424221" w:rsidRDefault="00424221" w:rsidP="00814A1E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noProof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Rolesville</w:t>
            </w:r>
            <w:r w:rsidR="00814A1E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14A1E">
              <w:rPr>
                <w:rFonts w:asciiTheme="minorHAnsi" w:hAnsiTheme="minorHAnsi"/>
                <w:sz w:val="20"/>
              </w:rPr>
              <w:t>[7.5.4],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14A1E">
              <w:rPr>
                <w:rFonts w:asciiTheme="minorHAnsi" w:hAnsiTheme="minorHAnsi"/>
                <w:b/>
                <w:sz w:val="20"/>
              </w:rPr>
              <w:t>Wendell</w:t>
            </w:r>
            <w:r w:rsidR="00814A1E" w:rsidRPr="00424221">
              <w:rPr>
                <w:rFonts w:asciiTheme="minorHAnsi" w:hAnsiTheme="minorHAnsi"/>
                <w:sz w:val="20"/>
              </w:rPr>
              <w:t xml:space="preserve"> </w:t>
            </w:r>
            <w:r w:rsidR="00757CB2" w:rsidRPr="00424221">
              <w:rPr>
                <w:rFonts w:asciiTheme="minorHAnsi" w:hAnsiTheme="minorHAnsi"/>
                <w:sz w:val="20"/>
              </w:rPr>
              <w:t>[Chapter 6.5(M)]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="00814A1E">
              <w:rPr>
                <w:rFonts w:asciiTheme="minorHAnsi" w:hAnsiTheme="minorHAnsi"/>
                <w:b/>
                <w:sz w:val="20"/>
              </w:rPr>
              <w:t>Zebulon</w:t>
            </w:r>
            <w:r w:rsidR="00814A1E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[Chapter 151.35] </w:t>
            </w:r>
          </w:p>
        </w:tc>
      </w:tr>
      <w:tr w:rsidR="00757CB2" w:rsidRPr="000B3943" w:rsidTr="00A43973">
        <w:trPr>
          <w:cantSplit/>
        </w:trPr>
        <w:tc>
          <w:tcPr>
            <w:tcW w:w="450" w:type="dxa"/>
            <w:vAlign w:val="center"/>
          </w:tcPr>
          <w:p w:rsidR="00757CB2" w:rsidRPr="000B3943" w:rsidRDefault="00757CB2" w:rsidP="00C94FF1">
            <w:pPr>
              <w:spacing w:before="240" w:after="2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4" w:type="dxa"/>
            <w:vAlign w:val="center"/>
          </w:tcPr>
          <w:p w:rsidR="00757CB2" w:rsidRPr="000B3943" w:rsidRDefault="0090234D" w:rsidP="00C94FF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6" w:type="dxa"/>
            <w:gridSpan w:val="2"/>
            <w:vAlign w:val="center"/>
          </w:tcPr>
          <w:p w:rsidR="00757CB2" w:rsidRPr="000B3943" w:rsidRDefault="00757CB2" w:rsidP="00C94FF1">
            <w:pPr>
              <w:widowControl w:val="0"/>
              <w:tabs>
                <w:tab w:val="left" w:pos="8370"/>
                <w:tab w:val="left" w:pos="8730"/>
              </w:tabs>
              <w:spacing w:before="240" w:after="240"/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a</w:t>
            </w:r>
            <w:r w:rsidRPr="000B3943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8910" w:type="dxa"/>
            <w:gridSpan w:val="5"/>
            <w:vAlign w:val="center"/>
          </w:tcPr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</w:p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  <w:t>Standards for Ultra-Low and Low-Density Projects:</w:t>
            </w:r>
          </w:p>
          <w:p w:rsidR="00757CB2" w:rsidRPr="007C5D6A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Use of vegetated conveyances to maximum extent practicable</w:t>
            </w:r>
          </w:p>
          <w:p w:rsidR="00757CB2" w:rsidRPr="007C5D6A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Location of development and redevelopment outside Riparian Buffer and Flood Protection Zones</w:t>
            </w:r>
          </w:p>
          <w:p w:rsidR="00757CB2" w:rsidRPr="007C5D6A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Recorded deed restrictions or protective covenants to ensure future development maintains consistency with approved project plans</w:t>
            </w:r>
          </w:p>
          <w:p w:rsidR="00757CB2" w:rsidRPr="007C5D6A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Permanent SCMs (Stormwater Control Measures) are to be designed in accordance with and as specified in the North Carolina Department of Environmental Quality’s Design Manual.</w:t>
            </w:r>
          </w:p>
          <w:p w:rsidR="00757CB2" w:rsidRPr="00E1401C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For Low-Density only, no</w:t>
            </w:r>
            <w:r w:rsidRPr="000B3943">
              <w:rPr>
                <w:rFonts w:asciiTheme="minorHAnsi" w:hAnsiTheme="minorHAnsi"/>
                <w:bCs/>
                <w:sz w:val="20"/>
              </w:rPr>
              <w:t xml:space="preserve"> net increase in peak flow leaving the site from the pre</w:t>
            </w:r>
            <w:r>
              <w:rPr>
                <w:rFonts w:asciiTheme="minorHAnsi" w:hAnsiTheme="minorHAnsi"/>
                <w:bCs/>
                <w:sz w:val="20"/>
              </w:rPr>
              <w:t>-</w:t>
            </w:r>
            <w:r w:rsidRPr="000B3943">
              <w:rPr>
                <w:rFonts w:asciiTheme="minorHAnsi" w:hAnsiTheme="minorHAnsi"/>
                <w:bCs/>
                <w:sz w:val="20"/>
              </w:rPr>
              <w:t xml:space="preserve"> development conditions for the 1 yr-24hr storm.</w:t>
            </w:r>
            <w:r>
              <w:rPr>
                <w:rFonts w:asciiTheme="minorHAnsi" w:hAnsiTheme="minorHAnsi"/>
                <w:bCs/>
                <w:sz w:val="20"/>
              </w:rPr>
              <w:t xml:space="preserve"> Runoff volume drawdown time shall be a minimum of 48 hours, but not more than 120 hours.</w:t>
            </w:r>
          </w:p>
          <w:p w:rsidR="00757CB2" w:rsidRPr="00E1401C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Residential runoff after development must not exceed the </w:t>
            </w:r>
            <w:r w:rsidR="00E41BE9">
              <w:rPr>
                <w:rFonts w:asciiTheme="minorHAnsi" w:hAnsiTheme="minorHAnsi"/>
                <w:bCs/>
                <w:sz w:val="20"/>
              </w:rPr>
              <w:t>Target Curve Numbers listed in the chart “Maximum Composite Curve Number, by Soil Group”.</w:t>
            </w:r>
          </w:p>
          <w:p w:rsidR="00757CB2" w:rsidRPr="00E41BE9" w:rsidRDefault="00757CB2" w:rsidP="00070A79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Ultra-Low and Low-Density projects may be eligible for target curve number credits.</w:t>
            </w:r>
          </w:p>
          <w:p w:rsidR="00E41BE9" w:rsidRDefault="00E41BE9" w:rsidP="00E41BE9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E41BE9">
              <w:rPr>
                <w:rFonts w:asciiTheme="minorHAnsi" w:hAnsiTheme="minorHAnsi"/>
                <w:b/>
                <w:bCs/>
                <w:sz w:val="20"/>
              </w:rPr>
              <w:t>Wendell Only</w:t>
            </w:r>
            <w:r>
              <w:rPr>
                <w:rFonts w:asciiTheme="minorHAnsi" w:hAnsiTheme="minorHAnsi"/>
                <w:bCs/>
                <w:sz w:val="20"/>
              </w:rPr>
              <w:t xml:space="preserve">: 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Nitrogen export limited to 3.6 pounds per acre per year unless project achieves classification as an LID Project.</w:t>
            </w:r>
          </w:p>
          <w:p w:rsidR="00E41BE9" w:rsidRPr="00E41BE9" w:rsidRDefault="00E41BE9" w:rsidP="00E41BE9"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Rolesville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[7.5.4(A)(1-3)],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Wendell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[6.5(M)(1-3)],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Zebulon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[151.35(A-C)]</w:t>
            </w:r>
          </w:p>
          <w:p w:rsidR="00E41BE9" w:rsidRPr="00E41BE9" w:rsidRDefault="00E41BE9" w:rsidP="00E41BE9">
            <w:pPr>
              <w:widowControl w:val="0"/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757CB2" w:rsidRPr="000B3943" w:rsidTr="00A43973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C94FF1">
            <w:pPr>
              <w:spacing w:before="240" w:after="2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57CB2" w:rsidRPr="000B3943" w:rsidRDefault="0090234D" w:rsidP="00C94FF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C94FF1">
            <w:pPr>
              <w:widowControl w:val="0"/>
              <w:tabs>
                <w:tab w:val="left" w:pos="8370"/>
                <w:tab w:val="left" w:pos="8730"/>
              </w:tabs>
              <w:spacing w:before="240" w:after="240"/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b</w:t>
            </w:r>
            <w:r w:rsidRPr="000B3943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8910" w:type="dxa"/>
            <w:gridSpan w:val="5"/>
            <w:tcBorders>
              <w:bottom w:val="single" w:sz="4" w:space="0" w:color="auto"/>
            </w:tcBorders>
            <w:vAlign w:val="center"/>
          </w:tcPr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</w:p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  <w:t>Standards for High-Density Projects:</w:t>
            </w:r>
            <w:r w:rsidRPr="000B3943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 </w:t>
            </w:r>
          </w:p>
          <w:p w:rsidR="00757CB2" w:rsidRPr="00044357" w:rsidRDefault="00757CB2" w:rsidP="0006287F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Measures shall control and treat runoff from the first inch of rain.  Runoff volume drawdown time shall be a minimum of 48 hours, but not more than 120 hours.</w:t>
            </w:r>
          </w:p>
          <w:p w:rsidR="00757CB2" w:rsidRPr="0006287F" w:rsidRDefault="00757CB2" w:rsidP="0006287F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Structural measures shall be designed to have a minimum of 85 % average annual removal for Total Suspended Solids (TSS)</w:t>
            </w:r>
          </w:p>
          <w:p w:rsidR="00757CB2" w:rsidRPr="007C5D6A" w:rsidRDefault="00757CB2" w:rsidP="0006287F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Permanent SCMs (Stormwater Control Measures) are to be designed in accordance with and as specified in the North Carolina Department of Environmental Quality’s Design Manual.</w:t>
            </w:r>
          </w:p>
          <w:p w:rsidR="00757CB2" w:rsidRPr="00E1401C" w:rsidRDefault="00757CB2" w:rsidP="0006287F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sz w:val="20"/>
              </w:rPr>
              <w:t>No</w:t>
            </w:r>
            <w:r w:rsidRPr="000B3943">
              <w:rPr>
                <w:rFonts w:asciiTheme="minorHAnsi" w:hAnsiTheme="minorHAnsi"/>
                <w:bCs/>
                <w:sz w:val="20"/>
              </w:rPr>
              <w:t xml:space="preserve"> net increase in peak flow leaving the site from the pre </w:t>
            </w:r>
            <w:r>
              <w:rPr>
                <w:rFonts w:asciiTheme="minorHAnsi" w:hAnsiTheme="minorHAnsi"/>
                <w:bCs/>
                <w:sz w:val="20"/>
              </w:rPr>
              <w:t>-</w:t>
            </w:r>
            <w:r w:rsidRPr="000B3943">
              <w:rPr>
                <w:rFonts w:asciiTheme="minorHAnsi" w:hAnsiTheme="minorHAnsi"/>
                <w:bCs/>
                <w:sz w:val="20"/>
              </w:rPr>
              <w:t>development conditions for the 1 yr-24hr storm.</w:t>
            </w:r>
            <w:r>
              <w:rPr>
                <w:rFonts w:asciiTheme="minorHAnsi" w:hAnsiTheme="minorHAnsi"/>
                <w:bCs/>
                <w:sz w:val="20"/>
              </w:rPr>
              <w:t xml:space="preserve"> Runoff volume drawdown time shall be a minimum of 48 hours, but not more than 120 hours.</w:t>
            </w:r>
          </w:p>
          <w:p w:rsidR="00757CB2" w:rsidRPr="00E41BE9" w:rsidRDefault="00757CB2" w:rsidP="0006287F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Location of development and redevelopment outside Riparian Buffer and Flood Protection Zones</w:t>
            </w:r>
          </w:p>
          <w:p w:rsidR="00E41BE9" w:rsidRDefault="00E41BE9" w:rsidP="00E41BE9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Wendell Only: 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Nitrogen export limited to 3.6 pounds per acre per year unless project achieves classification as an LID Project.</w:t>
            </w:r>
          </w:p>
          <w:p w:rsidR="00E41BE9" w:rsidRPr="00E41BE9" w:rsidRDefault="00E41BE9" w:rsidP="00E41BE9">
            <w:pPr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Rolesville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[7.5.4(A)(4)],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Wendell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[6.5(M)(4)],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Zebulon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[151.35(D)]</w:t>
            </w:r>
          </w:p>
        </w:tc>
      </w:tr>
      <w:tr w:rsidR="00757CB2" w:rsidRPr="000B3943" w:rsidTr="00A43973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E33A94">
            <w:pPr>
              <w:spacing w:before="240" w:after="2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57CB2" w:rsidRPr="000B3943" w:rsidRDefault="0090234D" w:rsidP="00E33A94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E33A94">
            <w:pPr>
              <w:widowControl w:val="0"/>
              <w:tabs>
                <w:tab w:val="left" w:pos="8370"/>
                <w:tab w:val="left" w:pos="8730"/>
              </w:tabs>
              <w:spacing w:before="240" w:after="240"/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c</w:t>
            </w:r>
            <w:r w:rsidRPr="000B3943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8910" w:type="dxa"/>
            <w:gridSpan w:val="5"/>
            <w:tcBorders>
              <w:bottom w:val="single" w:sz="4" w:space="0" w:color="auto"/>
            </w:tcBorders>
            <w:vAlign w:val="center"/>
          </w:tcPr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</w:p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  <w:t>General Standards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:</w:t>
            </w:r>
          </w:p>
          <w:p w:rsidR="0012745E" w:rsidRPr="0012745E" w:rsidRDefault="00757CB2" w:rsidP="0006287F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070A79">
              <w:rPr>
                <w:rFonts w:asciiTheme="minorHAnsi" w:hAnsiTheme="minorHAnsi"/>
                <w:bCs/>
                <w:color w:val="000000"/>
                <w:sz w:val="20"/>
              </w:rPr>
              <w:t>Downstream Impact Analysis – DIA must be performed in accordance with the “10% rule”, and a copy provided with the application.</w:t>
            </w:r>
          </w:p>
          <w:p w:rsidR="00757CB2" w:rsidRPr="0012745E" w:rsidRDefault="0012745E" w:rsidP="0012745E">
            <w:pPr>
              <w:widowControl w:val="0"/>
              <w:tabs>
                <w:tab w:val="left" w:pos="8370"/>
                <w:tab w:val="left" w:pos="8730"/>
              </w:tabs>
              <w:rPr>
                <w:rFonts w:asciiTheme="minorHAnsi" w:hAnsiTheme="minorHAnsi"/>
                <w:bCs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Rolesville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[7.5.4(B)(1)],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Wendell</w:t>
            </w:r>
            <w:r w:rsidR="00757CB2" w:rsidRPr="0012745E">
              <w:rPr>
                <w:rFonts w:asciiTheme="minorHAnsi" w:hAnsiTheme="minorHAnsi"/>
                <w:bCs/>
                <w:color w:val="000000"/>
                <w:sz w:val="20"/>
              </w:rPr>
              <w:t xml:space="preserve"> [6.5(N)(1)]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Zebulon 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>[151.36(A)]</w:t>
            </w:r>
          </w:p>
        </w:tc>
      </w:tr>
      <w:tr w:rsidR="00757CB2" w:rsidRPr="000B3943" w:rsidTr="00A43973">
        <w:trPr>
          <w:cantSplit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E33A94">
            <w:pPr>
              <w:spacing w:before="240" w:after="24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E33A94">
            <w:pPr>
              <w:jc w:val="center"/>
              <w:rPr>
                <w:rFonts w:asciiTheme="minorHAnsi" w:hAnsiTheme="minorHAnsi"/>
                <w:sz w:val="20"/>
              </w:rPr>
            </w:pPr>
            <w:r w:rsidRPr="000B3943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943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 w:rsidRPr="000B3943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center"/>
          </w:tcPr>
          <w:p w:rsidR="00757CB2" w:rsidRDefault="00757CB2" w:rsidP="00E33A94">
            <w:pPr>
              <w:widowControl w:val="0"/>
              <w:tabs>
                <w:tab w:val="left" w:pos="8370"/>
                <w:tab w:val="left" w:pos="8730"/>
              </w:tabs>
              <w:spacing w:before="240" w:after="240"/>
              <w:ind w:left="7"/>
              <w:jc w:val="right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d.</w:t>
            </w:r>
          </w:p>
        </w:tc>
        <w:tc>
          <w:tcPr>
            <w:tcW w:w="8910" w:type="dxa"/>
            <w:gridSpan w:val="5"/>
            <w:tcBorders>
              <w:bottom w:val="single" w:sz="4" w:space="0" w:color="auto"/>
            </w:tcBorders>
            <w:vAlign w:val="center"/>
          </w:tcPr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bookmarkStart w:id="0" w:name="_GoBack"/>
            <w:bookmarkEnd w:id="0"/>
          </w:p>
          <w:p w:rsidR="00757CB2" w:rsidRDefault="00757CB2" w:rsidP="00070A79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  <w:t>Low Impact Development (LID) Classification:</w:t>
            </w:r>
          </w:p>
          <w:p w:rsidR="00A46150" w:rsidRPr="00A46150" w:rsidRDefault="00A46150" w:rsidP="00070A79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All development or redevelopment may be submitted for LID classification</w:t>
            </w:r>
          </w:p>
          <w:p w:rsidR="00757CB2" w:rsidRPr="00B465CC" w:rsidRDefault="00757CB2" w:rsidP="00070A79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Development must mimic the pre-developed hydrologic conditions of the site, as defined as “woods in good condition” for the 2-yr, 24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</w:rPr>
              <w:t>hr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 storm, within 10%. </w:t>
            </w:r>
          </w:p>
          <w:p w:rsidR="00757CB2" w:rsidRPr="00B465CC" w:rsidRDefault="00757CB2" w:rsidP="00070A79">
            <w:pPr>
              <w:pStyle w:val="ListParagraph"/>
              <w:widowControl w:val="0"/>
              <w:numPr>
                <w:ilvl w:val="0"/>
                <w:numId w:val="26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Techniques required to achieve LID classification</w:t>
            </w:r>
          </w:p>
          <w:p w:rsidR="00757CB2" w:rsidRPr="00B465CC" w:rsidRDefault="00757CB2" w:rsidP="00070A79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Natural site design</w:t>
            </w:r>
          </w:p>
          <w:p w:rsidR="00757CB2" w:rsidRPr="00B465CC" w:rsidRDefault="00757CB2" w:rsidP="00070A79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>Bio-retention systems or on-site infiltration (at least one must be used)</w:t>
            </w:r>
          </w:p>
          <w:p w:rsidR="00757CB2" w:rsidRPr="00A46150" w:rsidRDefault="00757CB2" w:rsidP="00A4615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 w:rsidRPr="00070A79">
              <w:rPr>
                <w:rFonts w:asciiTheme="minorHAnsi" w:hAnsiTheme="minorHAnsi"/>
                <w:bCs/>
                <w:color w:val="000000"/>
                <w:sz w:val="20"/>
              </w:rPr>
              <w:t xml:space="preserve">At least </w:t>
            </w:r>
            <w:r w:rsidRPr="00DD3B64">
              <w:rPr>
                <w:rFonts w:asciiTheme="minorHAnsi" w:hAnsiTheme="minorHAnsi"/>
                <w:b/>
                <w:bCs/>
                <w:color w:val="000000"/>
                <w:sz w:val="20"/>
              </w:rPr>
              <w:t>two</w:t>
            </w:r>
            <w:r w:rsidRPr="00070A79">
              <w:rPr>
                <w:rFonts w:asciiTheme="minorHAnsi" w:hAnsiTheme="minorHAnsi"/>
                <w:bCs/>
                <w:color w:val="000000"/>
                <w:sz w:val="20"/>
              </w:rPr>
              <w:t xml:space="preserve"> other techniques from the list provided in </w:t>
            </w:r>
            <w:r w:rsidR="00A46150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Rolesville </w:t>
            </w:r>
            <w:r w:rsidR="00A46150">
              <w:rPr>
                <w:rFonts w:asciiTheme="minorHAnsi" w:hAnsiTheme="minorHAnsi"/>
                <w:bCs/>
                <w:color w:val="000000"/>
                <w:sz w:val="20"/>
              </w:rPr>
              <w:t>[7.5.4(B)(5)(e)</w:t>
            </w:r>
            <w:r w:rsidR="00E463CA">
              <w:rPr>
                <w:rFonts w:asciiTheme="minorHAnsi" w:hAnsiTheme="minorHAnsi"/>
                <w:bCs/>
                <w:color w:val="000000"/>
                <w:sz w:val="20"/>
              </w:rPr>
              <w:t xml:space="preserve"> and</w:t>
            </w:r>
            <w:r w:rsidR="00A46150">
              <w:rPr>
                <w:rFonts w:asciiTheme="minorHAnsi" w:hAnsiTheme="minorHAnsi"/>
                <w:bCs/>
                <w:color w:val="000000"/>
                <w:sz w:val="20"/>
              </w:rPr>
              <w:t xml:space="preserve"> </w:t>
            </w:r>
            <w:r w:rsidR="00A46150">
              <w:rPr>
                <w:rFonts w:asciiTheme="minorHAnsi" w:hAnsiTheme="minorHAnsi"/>
                <w:b/>
                <w:bCs/>
                <w:color w:val="000000"/>
                <w:sz w:val="20"/>
              </w:rPr>
              <w:t xml:space="preserve">Zebulon </w:t>
            </w:r>
            <w:r w:rsidR="00A46150">
              <w:rPr>
                <w:rFonts w:asciiTheme="minorHAnsi" w:hAnsiTheme="minorHAnsi"/>
                <w:bCs/>
                <w:color w:val="000000"/>
                <w:sz w:val="20"/>
              </w:rPr>
              <w:t>[151.36(E)(5)</w:t>
            </w:r>
          </w:p>
          <w:p w:rsidR="00A46150" w:rsidRPr="00B56FD2" w:rsidRDefault="00A46150" w:rsidP="00A4615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8370"/>
                <w:tab w:val="left" w:pos="8730"/>
              </w:tabs>
              <w:rPr>
                <w:rFonts w:asciiTheme="minorHAnsi" w:hAnsi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At least </w:t>
            </w:r>
            <w:r w:rsidRPr="00DD3B64">
              <w:rPr>
                <w:rFonts w:asciiTheme="minorHAnsi" w:hAnsiTheme="minorHAnsi"/>
                <w:b/>
                <w:bCs/>
                <w:color w:val="000000"/>
                <w:sz w:val="20"/>
              </w:rPr>
              <w:t>one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 other techniques from the list provided in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</w:rPr>
              <w:t>Wendell</w:t>
            </w:r>
            <w:r>
              <w:rPr>
                <w:rFonts w:asciiTheme="minorHAnsi" w:hAnsiTheme="minorHAnsi"/>
                <w:bCs/>
                <w:color w:val="000000"/>
                <w:sz w:val="20"/>
              </w:rPr>
              <w:t xml:space="preserve"> [6.5(N)(5)(e)</w:t>
            </w:r>
          </w:p>
        </w:tc>
      </w:tr>
      <w:tr w:rsidR="00757CB2" w:rsidRPr="000B3943" w:rsidTr="00CA241D">
        <w:trPr>
          <w:cantSplit/>
          <w:trHeight w:val="467"/>
        </w:trPr>
        <w:tc>
          <w:tcPr>
            <w:tcW w:w="10350" w:type="dxa"/>
            <w:gridSpan w:val="9"/>
            <w:shd w:val="clear" w:color="auto" w:fill="C6D9F1" w:themeFill="text2" w:themeFillTint="33"/>
            <w:vAlign w:val="center"/>
          </w:tcPr>
          <w:p w:rsidR="00757CB2" w:rsidRPr="0067121A" w:rsidRDefault="00757CB2" w:rsidP="0006287F">
            <w:pPr>
              <w:widowControl w:val="0"/>
              <w:tabs>
                <w:tab w:val="left" w:pos="8370"/>
                <w:tab w:val="left" w:pos="8730"/>
              </w:tabs>
              <w:ind w:left="7"/>
              <w:rPr>
                <w:rFonts w:asciiTheme="minorHAnsi" w:hAnsiTheme="minorHAnsi"/>
                <w:b/>
                <w:color w:val="4F81BD" w:themeColor="accent1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Town of Wendell UDO Chapter 6.3 </w:t>
            </w:r>
            <w:r w:rsidRPr="000B3943"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- Erosion and Sedimentation </w:t>
            </w:r>
            <w:r w:rsidRPr="000B3943">
              <w:rPr>
                <w:rFonts w:asciiTheme="minorHAnsi" w:hAnsiTheme="minorHAnsi"/>
                <w:b/>
                <w:sz w:val="20"/>
              </w:rPr>
              <w:t xml:space="preserve">Control </w:t>
            </w:r>
            <w:r>
              <w:rPr>
                <w:rFonts w:asciiTheme="minorHAnsi" w:hAnsiTheme="minorHAnsi"/>
                <w:b/>
                <w:sz w:val="20"/>
              </w:rPr>
              <w:t>Requirements</w:t>
            </w:r>
          </w:p>
        </w:tc>
      </w:tr>
      <w:tr w:rsidR="00757CB2" w:rsidRPr="000B3943" w:rsidTr="009920F5">
        <w:trPr>
          <w:cantSplit/>
          <w:trHeight w:val="917"/>
        </w:trPr>
        <w:tc>
          <w:tcPr>
            <w:tcW w:w="450" w:type="dxa"/>
            <w:vAlign w:val="center"/>
          </w:tcPr>
          <w:p w:rsidR="00757CB2" w:rsidRPr="000B3943" w:rsidRDefault="0090234D" w:rsidP="00C94FF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24" w:type="dxa"/>
            <w:vAlign w:val="center"/>
          </w:tcPr>
          <w:p w:rsidR="00757CB2" w:rsidRPr="000B3943" w:rsidRDefault="00757CB2" w:rsidP="009970AA">
            <w:pPr>
              <w:spacing w:before="240" w:after="24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11</w:t>
            </w:r>
            <w:r w:rsidRPr="000B3943">
              <w:rPr>
                <w:rFonts w:asciiTheme="minorHAnsi" w:hAnsiTheme="minorHAnsi"/>
                <w:b/>
                <w:sz w:val="20"/>
              </w:rPr>
              <w:t>.</w:t>
            </w:r>
          </w:p>
        </w:tc>
        <w:tc>
          <w:tcPr>
            <w:tcW w:w="9376" w:type="dxa"/>
            <w:gridSpan w:val="7"/>
            <w:vAlign w:val="center"/>
          </w:tcPr>
          <w:p w:rsidR="00757CB2" w:rsidRPr="000B3943" w:rsidRDefault="00757CB2" w:rsidP="007A065B">
            <w:pPr>
              <w:spacing w:before="240" w:line="240" w:lineRule="atLeast"/>
              <w:jc w:val="both"/>
              <w:rPr>
                <w:rFonts w:asciiTheme="minorHAnsi" w:hAnsiTheme="minorHAnsi"/>
                <w:sz w:val="20"/>
              </w:rPr>
            </w:pPr>
            <w:r w:rsidRPr="002468D9">
              <w:rPr>
                <w:rFonts w:asciiTheme="minorHAnsi" w:hAnsiTheme="minorHAnsi"/>
                <w:b/>
                <w:bCs/>
                <w:noProof/>
                <w:sz w:val="20"/>
                <w:highlight w:val="lightGray"/>
              </w:rPr>
              <w:t>Erosion Control:</w:t>
            </w:r>
            <w:r w:rsidRPr="000B3943">
              <w:rPr>
                <w:rFonts w:asciiTheme="minorHAnsi" w:hAnsiTheme="minorHAnsi"/>
                <w:b/>
                <w:bCs/>
                <w:noProof/>
                <w:sz w:val="20"/>
              </w:rPr>
              <w:t xml:space="preserve"> </w:t>
            </w:r>
            <w:r w:rsidRPr="000B3943">
              <w:rPr>
                <w:rFonts w:asciiTheme="minorHAnsi" w:hAnsiTheme="minorHAnsi"/>
                <w:noProof/>
                <w:sz w:val="20"/>
              </w:rPr>
              <w:t xml:space="preserve">This project will require a Land Disturbance Permit if it involves </w:t>
            </w:r>
            <w:r w:rsidRPr="000B3943">
              <w:rPr>
                <w:rFonts w:asciiTheme="minorHAnsi" w:hAnsiTheme="minorHAnsi"/>
                <w:noProof/>
                <w:sz w:val="20"/>
                <w:u w:val="single"/>
              </w:rPr>
              <w:t>greater than one acre of disturbance</w:t>
            </w:r>
            <w:r w:rsidRPr="000B3943">
              <w:rPr>
                <w:rFonts w:asciiTheme="minorHAnsi" w:hAnsiTheme="minorHAnsi"/>
                <w:noProof/>
                <w:sz w:val="20"/>
              </w:rPr>
              <w:t xml:space="preserve">. </w:t>
            </w:r>
            <w:r>
              <w:rPr>
                <w:rFonts w:asciiTheme="minorHAnsi" w:hAnsiTheme="minorHAnsi"/>
                <w:noProof/>
                <w:sz w:val="20"/>
              </w:rPr>
              <w:t xml:space="preserve"> Adopting by reference the Wake County Soil Erosion and Sedimentation Control Ordinance. </w:t>
            </w:r>
            <w:r w:rsidRPr="000B3943">
              <w:rPr>
                <w:rFonts w:asciiTheme="minorHAnsi" w:hAnsiTheme="minorHAnsi"/>
                <w:noProof/>
                <w:sz w:val="20"/>
              </w:rPr>
              <w:t xml:space="preserve">See </w:t>
            </w:r>
            <w:hyperlink r:id="rId9" w:history="1">
              <w:r w:rsidRPr="000B3943">
                <w:rPr>
                  <w:rStyle w:val="Hyperlink"/>
                  <w:rFonts w:asciiTheme="minorHAnsi" w:hAnsiTheme="minorHAnsi"/>
                  <w:noProof/>
                  <w:sz w:val="20"/>
                </w:rPr>
                <w:t>website</w:t>
              </w:r>
            </w:hyperlink>
            <w:r w:rsidRPr="000B3943">
              <w:rPr>
                <w:rFonts w:asciiTheme="minorHAnsi" w:hAnsiTheme="minorHAnsi"/>
                <w:noProof/>
                <w:sz w:val="20"/>
              </w:rPr>
              <w:t xml:space="preserve"> for details.</w:t>
            </w:r>
            <w:r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</w:tc>
      </w:tr>
      <w:tr w:rsidR="00757CB2" w:rsidRPr="000B3943" w:rsidTr="00987A3E">
        <w:trPr>
          <w:cantSplit/>
          <w:trHeight w:val="548"/>
        </w:trPr>
        <w:tc>
          <w:tcPr>
            <w:tcW w:w="10350" w:type="dxa"/>
            <w:gridSpan w:val="9"/>
            <w:shd w:val="clear" w:color="auto" w:fill="B8CCE4" w:themeFill="accent1" w:themeFillTint="66"/>
            <w:vAlign w:val="center"/>
          </w:tcPr>
          <w:p w:rsidR="00757CB2" w:rsidRPr="00E801AD" w:rsidRDefault="00757CB2" w:rsidP="00987A3E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Riparian Buffer Rules</w:t>
            </w:r>
          </w:p>
        </w:tc>
      </w:tr>
      <w:tr w:rsidR="00757CB2" w:rsidRPr="000B3943" w:rsidTr="00F96B62">
        <w:trPr>
          <w:cantSplit/>
        </w:trPr>
        <w:tc>
          <w:tcPr>
            <w:tcW w:w="450" w:type="dxa"/>
            <w:vAlign w:val="center"/>
          </w:tcPr>
          <w:p w:rsidR="00757CB2" w:rsidRPr="000B3943" w:rsidRDefault="0090234D" w:rsidP="00A814F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9716C">
              <w:rPr>
                <w:rFonts w:asciiTheme="minorHAnsi" w:hAnsiTheme="minorHAnsi"/>
                <w:sz w:val="20"/>
              </w:rPr>
            </w:r>
            <w:r w:rsidR="0079716C"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757CB2" w:rsidRPr="00CF6C81" w:rsidRDefault="00757CB2" w:rsidP="00F96B6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F6C81">
              <w:rPr>
                <w:rFonts w:asciiTheme="minorHAnsi" w:hAnsiTheme="minorHAnsi"/>
                <w:b/>
                <w:sz w:val="20"/>
              </w:rPr>
              <w:t>12.</w:t>
            </w:r>
          </w:p>
        </w:tc>
        <w:tc>
          <w:tcPr>
            <w:tcW w:w="9360" w:type="dxa"/>
            <w:gridSpan w:val="6"/>
            <w:vAlign w:val="center"/>
          </w:tcPr>
          <w:p w:rsidR="00757CB2" w:rsidRPr="00135460" w:rsidRDefault="00757CB2" w:rsidP="00F96B62">
            <w:pPr>
              <w:overflowPunct/>
              <w:spacing w:before="240"/>
              <w:textAlignment w:val="auto"/>
              <w:rPr>
                <w:rFonts w:asciiTheme="minorHAnsi" w:hAnsiTheme="minorHAnsi"/>
                <w:color w:val="000000"/>
                <w:sz w:val="20"/>
              </w:rPr>
            </w:pPr>
            <w:r w:rsidRPr="00F3179F">
              <w:rPr>
                <w:rFonts w:asciiTheme="minorHAnsi" w:hAnsiTheme="minorHAnsi"/>
                <w:sz w:val="20"/>
              </w:rPr>
              <w:t xml:space="preserve">Due to the location of this project, it should be noted that a rule to protect and maintain existing buffers along watercourses in the Neuse River Basin became effective on July 22, 1997.  The </w:t>
            </w:r>
            <w:r w:rsidRPr="00F3179F">
              <w:rPr>
                <w:rFonts w:asciiTheme="minorHAnsi" w:hAnsiTheme="minorHAnsi"/>
                <w:b/>
                <w:sz w:val="20"/>
              </w:rPr>
              <w:t>Neuse River Riparian Area Protection and Maintenance Rule (15A NCAC 2B.0233)</w:t>
            </w:r>
            <w:r w:rsidRPr="00F3179F">
              <w:rPr>
                <w:rFonts w:asciiTheme="minorHAnsi" w:hAnsiTheme="minorHAnsi"/>
                <w:sz w:val="20"/>
              </w:rPr>
              <w:t xml:space="preserve"> applies to all perennial and intermittent streams, lakes, ponds and estuaries in the Neuse River Basin with forest vegetation on the adj</w:t>
            </w:r>
            <w:r>
              <w:rPr>
                <w:rFonts w:asciiTheme="minorHAnsi" w:hAnsiTheme="minorHAnsi"/>
                <w:sz w:val="20"/>
              </w:rPr>
              <w:t>acent land or “riparian area”.</w:t>
            </w:r>
          </w:p>
        </w:tc>
      </w:tr>
      <w:tr w:rsidR="00757CB2" w:rsidRPr="000B3943" w:rsidTr="00987A3E">
        <w:trPr>
          <w:cantSplit/>
          <w:trHeight w:val="548"/>
        </w:trPr>
        <w:tc>
          <w:tcPr>
            <w:tcW w:w="10350" w:type="dxa"/>
            <w:gridSpan w:val="9"/>
            <w:shd w:val="clear" w:color="auto" w:fill="B8CCE4" w:themeFill="accent1" w:themeFillTint="66"/>
            <w:vAlign w:val="center"/>
          </w:tcPr>
          <w:p w:rsidR="00757CB2" w:rsidRPr="000B3943" w:rsidRDefault="00757CB2" w:rsidP="0067121A">
            <w:pPr>
              <w:widowControl w:val="0"/>
              <w:spacing w:before="240"/>
              <w:rPr>
                <w:rFonts w:asciiTheme="minorHAnsi" w:hAnsiTheme="minorHAnsi"/>
                <w:sz w:val="20"/>
              </w:rPr>
            </w:pPr>
            <w:r w:rsidRPr="00E801AD">
              <w:rPr>
                <w:rFonts w:asciiTheme="minorHAnsi" w:hAnsiTheme="minorHAnsi"/>
                <w:b/>
                <w:sz w:val="20"/>
              </w:rPr>
              <w:t>Suggested Changes/Comments</w:t>
            </w:r>
          </w:p>
        </w:tc>
      </w:tr>
      <w:tr w:rsidR="00757CB2" w:rsidRPr="000B3943" w:rsidTr="004A44E0">
        <w:trPr>
          <w:cantSplit/>
          <w:trHeight w:val="79"/>
        </w:trPr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757CB2" w:rsidRPr="000B3943" w:rsidRDefault="007C077D" w:rsidP="004A44E0">
            <w:pPr>
              <w:jc w:val="center"/>
              <w:rPr>
                <w:rFonts w:asciiTheme="minorHAnsi" w:hAnsiTheme="minorHAnsi"/>
                <w:sz w:val="20"/>
              </w:rPr>
            </w:pPr>
            <w:r w:rsidRPr="007C077D"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77D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C077D">
              <w:rPr>
                <w:rFonts w:asciiTheme="minorHAnsi" w:hAnsiTheme="minorHAnsi"/>
                <w:sz w:val="20"/>
              </w:rPr>
            </w:r>
            <w:r w:rsidRPr="007C077D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57CB2" w:rsidRPr="00135460" w:rsidRDefault="00757CB2" w:rsidP="00CF6C81">
            <w:pPr>
              <w:widowControl w:val="0"/>
              <w:tabs>
                <w:tab w:val="left" w:pos="8370"/>
                <w:tab w:val="left" w:pos="8730"/>
              </w:tabs>
              <w:ind w:left="7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13</w:t>
            </w:r>
            <w:r w:rsidRPr="00135460">
              <w:rPr>
                <w:rFonts w:asciiTheme="minorHAnsi" w:hAnsiTheme="minorHAnsi"/>
                <w:b/>
                <w:bCs/>
                <w:sz w:val="20"/>
              </w:rPr>
              <w:t>.</w:t>
            </w:r>
          </w:p>
        </w:tc>
        <w:tc>
          <w:tcPr>
            <w:tcW w:w="9360" w:type="dxa"/>
            <w:gridSpan w:val="6"/>
            <w:tcBorders>
              <w:bottom w:val="single" w:sz="4" w:space="0" w:color="auto"/>
            </w:tcBorders>
            <w:vAlign w:val="center"/>
          </w:tcPr>
          <w:p w:rsidR="00757CB2" w:rsidRPr="000B3943" w:rsidRDefault="00757CB2" w:rsidP="004A44E0">
            <w:pPr>
              <w:overflowPunct/>
              <w:spacing w:before="240"/>
              <w:textAlignment w:val="auto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757CB2" w:rsidRPr="007F5936" w:rsidTr="006A1DDF">
        <w:trPr>
          <w:cantSplit/>
          <w:trHeight w:hRule="exact" w:val="1296"/>
        </w:trPr>
        <w:tc>
          <w:tcPr>
            <w:tcW w:w="1980" w:type="dxa"/>
            <w:gridSpan w:val="6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7CB2" w:rsidRDefault="00757CB2" w:rsidP="006A1DD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Environmental </w:t>
            </w:r>
          </w:p>
          <w:p w:rsidR="00757CB2" w:rsidRPr="007F5936" w:rsidRDefault="00757CB2" w:rsidP="006A1DDF">
            <w:pPr>
              <w:widowControl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Consultant:</w:t>
            </w:r>
          </w:p>
        </w:tc>
        <w:tc>
          <w:tcPr>
            <w:tcW w:w="22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7CB2" w:rsidRPr="009C08E2" w:rsidRDefault="00757CB2" w:rsidP="006A1DDF">
            <w:pPr>
              <w:widowControl w:val="0"/>
              <w:rPr>
                <w:rFonts w:asciiTheme="minorHAnsi" w:hAnsiTheme="minorHAnsi"/>
                <w:b/>
                <w:color w:val="0070C0"/>
                <w:sz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7CB2" w:rsidRPr="00895342" w:rsidRDefault="00757CB2" w:rsidP="006A1DD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895342">
              <w:rPr>
                <w:rFonts w:asciiTheme="minorHAnsi" w:hAnsiTheme="minorHAnsi"/>
                <w:b/>
                <w:sz w:val="20"/>
              </w:rPr>
              <w:t>Contact Info:</w:t>
            </w:r>
          </w:p>
        </w:tc>
        <w:tc>
          <w:tcPr>
            <w:tcW w:w="4770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CB2" w:rsidRPr="009C08E2" w:rsidRDefault="00757CB2" w:rsidP="00231B52">
            <w:pPr>
              <w:widowControl w:val="0"/>
              <w:rPr>
                <w:rFonts w:asciiTheme="minorHAnsi" w:hAnsiTheme="minorHAnsi"/>
                <w:color w:val="00B0F0"/>
                <w:sz w:val="20"/>
              </w:rPr>
            </w:pPr>
          </w:p>
        </w:tc>
      </w:tr>
      <w:tr w:rsidR="00757CB2" w:rsidRPr="007F5936" w:rsidTr="00B77ABE">
        <w:trPr>
          <w:cantSplit/>
          <w:trHeight w:hRule="exact" w:val="1296"/>
        </w:trPr>
        <w:tc>
          <w:tcPr>
            <w:tcW w:w="1980" w:type="dxa"/>
            <w:gridSpan w:val="6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57CB2" w:rsidRPr="007F5936" w:rsidRDefault="00757CB2" w:rsidP="006A1DDF">
            <w:pPr>
              <w:widowControl w:val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Wake County PE:</w:t>
            </w:r>
          </w:p>
        </w:tc>
        <w:tc>
          <w:tcPr>
            <w:tcW w:w="8370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CB2" w:rsidRPr="009C08E2" w:rsidRDefault="00757CB2" w:rsidP="006A1DDF">
            <w:pPr>
              <w:widowControl w:val="0"/>
              <w:rPr>
                <w:rFonts w:asciiTheme="minorHAnsi" w:hAnsiTheme="minorHAnsi"/>
                <w:color w:val="00B0F0"/>
                <w:sz w:val="20"/>
              </w:rPr>
            </w:pPr>
          </w:p>
        </w:tc>
      </w:tr>
    </w:tbl>
    <w:p w:rsidR="00445186" w:rsidRPr="000B3943" w:rsidRDefault="00445186" w:rsidP="00895342">
      <w:pPr>
        <w:tabs>
          <w:tab w:val="left" w:pos="763"/>
          <w:tab w:val="left" w:pos="1440"/>
          <w:tab w:val="left" w:pos="1530"/>
        </w:tabs>
        <w:spacing w:line="240" w:lineRule="atLeast"/>
        <w:jc w:val="center"/>
        <w:rPr>
          <w:rFonts w:asciiTheme="minorHAnsi" w:hAnsiTheme="minorHAnsi"/>
          <w:b/>
          <w:bCs/>
          <w:sz w:val="20"/>
          <w:u w:val="single"/>
        </w:rPr>
      </w:pPr>
    </w:p>
    <w:sectPr w:rsidR="00445186" w:rsidRPr="000B3943" w:rsidSect="00196E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80" w:bottom="72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16C" w:rsidRDefault="0079716C">
      <w:r>
        <w:separator/>
      </w:r>
    </w:p>
  </w:endnote>
  <w:endnote w:type="continuationSeparator" w:id="0">
    <w:p w:rsidR="0079716C" w:rsidRDefault="0079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52" w:rsidRDefault="00256C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6C52" w:rsidRDefault="00256C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18692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</w:rPr>
    </w:sdtEndPr>
    <w:sdtContent>
      <w:p w:rsidR="00256C52" w:rsidRPr="005A487B" w:rsidRDefault="00256C52">
        <w:pPr>
          <w:pStyle w:val="Footer"/>
          <w:jc w:val="right"/>
          <w:rPr>
            <w:rFonts w:asciiTheme="minorHAnsi" w:hAnsiTheme="minorHAnsi"/>
            <w:noProof/>
            <w:sz w:val="18"/>
          </w:rPr>
        </w:pPr>
        <w:r w:rsidRPr="005A487B">
          <w:rPr>
            <w:rFonts w:asciiTheme="minorHAnsi" w:hAnsiTheme="minorHAnsi"/>
            <w:sz w:val="18"/>
          </w:rPr>
          <w:fldChar w:fldCharType="begin"/>
        </w:r>
        <w:r w:rsidRPr="005A487B">
          <w:rPr>
            <w:rFonts w:asciiTheme="minorHAnsi" w:hAnsiTheme="minorHAnsi"/>
            <w:sz w:val="18"/>
          </w:rPr>
          <w:instrText xml:space="preserve"> PAGE   \* MERGEFORMAT </w:instrText>
        </w:r>
        <w:r w:rsidRPr="005A487B">
          <w:rPr>
            <w:rFonts w:asciiTheme="minorHAnsi" w:hAnsiTheme="minorHAnsi"/>
            <w:sz w:val="18"/>
          </w:rPr>
          <w:fldChar w:fldCharType="separate"/>
        </w:r>
        <w:r w:rsidR="007C077D">
          <w:rPr>
            <w:rFonts w:asciiTheme="minorHAnsi" w:hAnsiTheme="minorHAnsi"/>
            <w:noProof/>
            <w:sz w:val="18"/>
          </w:rPr>
          <w:t>2</w:t>
        </w:r>
        <w:r w:rsidRPr="005A487B">
          <w:rPr>
            <w:rFonts w:asciiTheme="minorHAnsi" w:hAnsiTheme="minorHAnsi"/>
            <w:noProof/>
            <w:sz w:val="18"/>
          </w:rPr>
          <w:fldChar w:fldCharType="end"/>
        </w:r>
      </w:p>
      <w:p w:rsidR="00256C52" w:rsidRPr="00196EDA" w:rsidRDefault="00256C52">
        <w:pPr>
          <w:pStyle w:val="Footer"/>
          <w:jc w:val="right"/>
          <w:rPr>
            <w:rFonts w:asciiTheme="minorHAnsi" w:hAnsiTheme="minorHAnsi"/>
            <w:sz w:val="18"/>
          </w:rPr>
        </w:pPr>
        <w:r w:rsidRPr="005A487B">
          <w:rPr>
            <w:rFonts w:asciiTheme="minorHAnsi" w:hAnsiTheme="minorHAnsi"/>
            <w:sz w:val="16"/>
          </w:rPr>
          <w:fldChar w:fldCharType="begin"/>
        </w:r>
        <w:r w:rsidRPr="005A487B">
          <w:rPr>
            <w:rFonts w:asciiTheme="minorHAnsi" w:hAnsiTheme="minorHAnsi"/>
            <w:sz w:val="16"/>
          </w:rPr>
          <w:instrText xml:space="preserve"> FILENAME   \* MERGEFORMAT </w:instrText>
        </w:r>
        <w:r w:rsidRPr="005A487B">
          <w:rPr>
            <w:rFonts w:asciiTheme="minorHAnsi" w:hAnsiTheme="minorHAnsi"/>
            <w:sz w:val="16"/>
          </w:rPr>
          <w:fldChar w:fldCharType="separate"/>
        </w:r>
        <w:r w:rsidR="00713DFC">
          <w:rPr>
            <w:rFonts w:asciiTheme="minorHAnsi" w:hAnsiTheme="minorHAnsi"/>
            <w:noProof/>
            <w:sz w:val="16"/>
          </w:rPr>
          <w:t>Municipal</w:t>
        </w:r>
        <w:r w:rsidR="00C65542">
          <w:rPr>
            <w:rFonts w:asciiTheme="minorHAnsi" w:hAnsiTheme="minorHAnsi"/>
            <w:noProof/>
            <w:sz w:val="16"/>
          </w:rPr>
          <w:t>PresubPlanReviewChecklistV.1_WM.docx</w:t>
        </w:r>
        <w:r w:rsidRPr="005A487B">
          <w:rPr>
            <w:rFonts w:asciiTheme="minorHAnsi" w:hAnsiTheme="minorHAnsi"/>
            <w:sz w:val="16"/>
          </w:rPr>
          <w:fldChar w:fldCharType="end"/>
        </w:r>
        <w:r>
          <w:rPr>
            <w:rFonts w:asciiTheme="minorHAnsi" w:hAnsiTheme="minorHAnsi"/>
            <w:sz w:val="16"/>
          </w:rPr>
          <w:t>2_WM</w:t>
        </w:r>
      </w:p>
    </w:sdtContent>
  </w:sdt>
  <w:p w:rsidR="00256C52" w:rsidRPr="00196EDA" w:rsidRDefault="00256C52">
    <w:pPr>
      <w:pStyle w:val="Footer"/>
      <w:ind w:right="360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52" w:rsidRDefault="00256C52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56C52" w:rsidRPr="00196EDA" w:rsidRDefault="00256C52">
    <w:pPr>
      <w:pStyle w:val="Footer"/>
      <w:jc w:val="right"/>
      <w:rPr>
        <w:rStyle w:val="PageNumber"/>
        <w:sz w:val="20"/>
      </w:rPr>
    </w:pPr>
    <w:r w:rsidRPr="00196EDA">
      <w:rPr>
        <w:rStyle w:val="PageNumber"/>
        <w:sz w:val="20"/>
      </w:rPr>
      <w:fldChar w:fldCharType="begin"/>
    </w:r>
    <w:r w:rsidRPr="00196EDA">
      <w:rPr>
        <w:rStyle w:val="PageNumber"/>
        <w:sz w:val="20"/>
      </w:rPr>
      <w:instrText xml:space="preserve"> FILENAME  \p  \* MERGEFORMAT </w:instrText>
    </w:r>
    <w:r w:rsidRPr="00196EDA">
      <w:rPr>
        <w:rStyle w:val="PageNumber"/>
        <w:sz w:val="20"/>
      </w:rPr>
      <w:fldChar w:fldCharType="separate"/>
    </w:r>
    <w:r w:rsidR="00C65542">
      <w:rPr>
        <w:rStyle w:val="PageNumber"/>
        <w:noProof/>
        <w:sz w:val="20"/>
      </w:rPr>
      <w:t>\\DATA1\EnviroShared\WATERSHED MANAGEMENT\FORMS - Templates\Review Checklists\Presubmittals\WendellPresubPlanReviewChecklistV.1_WM.docx</w:t>
    </w:r>
    <w:r w:rsidRPr="00196EDA">
      <w:rPr>
        <w:rStyle w:val="PageNumber"/>
        <w:sz w:val="20"/>
      </w:rPr>
      <w:fldChar w:fldCharType="end"/>
    </w:r>
  </w:p>
  <w:p w:rsidR="00256C52" w:rsidRDefault="00256C52" w:rsidP="00482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16C" w:rsidRDefault="0079716C">
      <w:r>
        <w:separator/>
      </w:r>
    </w:p>
  </w:footnote>
  <w:footnote w:type="continuationSeparator" w:id="0">
    <w:p w:rsidR="0079716C" w:rsidRDefault="00797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188"/>
    </w:tblGrid>
    <w:tr w:rsidR="00256C52" w:rsidRPr="004A011B" w:rsidTr="004A011B">
      <w:trPr>
        <w:trHeight w:val="850"/>
      </w:trPr>
      <w:tc>
        <w:tcPr>
          <w:tcW w:w="10188" w:type="dxa"/>
          <w:shd w:val="clear" w:color="auto" w:fill="FFFFFF" w:themeFill="background1"/>
          <w:vAlign w:val="center"/>
        </w:tcPr>
        <w:p w:rsidR="00256C52" w:rsidRPr="004A011B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20"/>
            </w:rPr>
          </w:pPr>
          <w:r w:rsidRPr="004A011B">
            <w:rPr>
              <w:rFonts w:asciiTheme="minorHAnsi" w:hAnsiTheme="minorHAnsi"/>
              <w:sz w:val="20"/>
            </w:rPr>
            <w:t>Wake County Environmental Services Department</w:t>
          </w:r>
        </w:p>
        <w:p w:rsidR="00256C52" w:rsidRPr="004A011B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20"/>
            </w:rPr>
          </w:pPr>
          <w:r w:rsidRPr="004A011B">
            <w:rPr>
              <w:rFonts w:asciiTheme="minorHAnsi" w:hAnsiTheme="minorHAnsi"/>
              <w:sz w:val="20"/>
            </w:rPr>
            <w:t>Water Quality Division, Watershed Management Section</w:t>
          </w:r>
        </w:p>
        <w:p w:rsidR="00256C52" w:rsidRPr="004A011B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20"/>
            </w:rPr>
          </w:pPr>
          <w:r w:rsidRPr="004A011B">
            <w:rPr>
              <w:rFonts w:asciiTheme="minorHAnsi" w:hAnsiTheme="minorHAnsi"/>
              <w:sz w:val="20"/>
            </w:rPr>
            <w:t xml:space="preserve">336 Fayetteville St. </w:t>
          </w:r>
          <w:r w:rsidRPr="004A011B">
            <w:rPr>
              <w:rFonts w:asciiTheme="minorHAnsi" w:hAnsiTheme="minorHAnsi"/>
              <w:sz w:val="20"/>
            </w:rPr>
            <w:sym w:font="Symbol" w:char="F0B7"/>
          </w:r>
          <w:r w:rsidRPr="004A011B">
            <w:rPr>
              <w:rFonts w:asciiTheme="minorHAnsi" w:hAnsiTheme="minorHAnsi"/>
              <w:sz w:val="20"/>
            </w:rPr>
            <w:t xml:space="preserve"> P.O. Box 550 </w:t>
          </w:r>
          <w:r w:rsidRPr="004A011B">
            <w:rPr>
              <w:rFonts w:asciiTheme="minorHAnsi" w:hAnsiTheme="minorHAnsi"/>
              <w:sz w:val="20"/>
            </w:rPr>
            <w:sym w:font="Symbol" w:char="F0B7"/>
          </w:r>
          <w:r w:rsidRPr="004A011B">
            <w:rPr>
              <w:rFonts w:asciiTheme="minorHAnsi" w:hAnsiTheme="minorHAnsi"/>
              <w:sz w:val="20"/>
            </w:rPr>
            <w:t xml:space="preserve"> Raleigh, NC  27602</w:t>
          </w:r>
        </w:p>
        <w:p w:rsidR="00256C52" w:rsidRPr="004A011B" w:rsidRDefault="0079716C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2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9pt;margin-top:-41.15pt;width:51pt;height:64.8pt;z-index:251661312;mso-wrap-edited:f" wrapcoords="-273 0 -273 21384 21600 21384 21600 0 -273 0">
                <v:imagedata r:id="rId1" o:title=""/>
                <w10:wrap type="tight"/>
              </v:shape>
              <o:OLEObject Type="Embed" ProgID="MSPhotoEd.3" ShapeID="_x0000_s2051" DrawAspect="Content" ObjectID="_1584772659" r:id="rId2"/>
            </w:object>
          </w:r>
          <w:r w:rsidR="00256C52" w:rsidRPr="004A011B">
            <w:rPr>
              <w:rFonts w:asciiTheme="minorHAnsi" w:hAnsiTheme="minorHAnsi"/>
              <w:bCs/>
              <w:sz w:val="20"/>
            </w:rPr>
            <w:t>TEL 919 856-7400</w:t>
          </w:r>
          <w:r w:rsidR="00256C52" w:rsidRPr="004A011B">
            <w:rPr>
              <w:rFonts w:asciiTheme="minorHAnsi" w:hAnsiTheme="minorHAnsi"/>
              <w:sz w:val="20"/>
            </w:rPr>
            <w:t xml:space="preserve"> </w:t>
          </w:r>
          <w:r w:rsidR="00256C52" w:rsidRPr="004A011B">
            <w:rPr>
              <w:rFonts w:asciiTheme="minorHAnsi" w:hAnsiTheme="minorHAnsi"/>
              <w:sz w:val="20"/>
            </w:rPr>
            <w:sym w:font="Symbol" w:char="F0B7"/>
          </w:r>
          <w:r w:rsidR="00256C52" w:rsidRPr="004A011B">
            <w:rPr>
              <w:rFonts w:asciiTheme="minorHAnsi" w:hAnsiTheme="minorHAnsi"/>
              <w:sz w:val="20"/>
            </w:rPr>
            <w:t xml:space="preserve"> FAX 919 743-4772</w:t>
          </w:r>
        </w:p>
      </w:tc>
    </w:tr>
    <w:tr w:rsidR="00256C52" w:rsidRPr="00AD3DF5" w:rsidTr="004A011B">
      <w:trPr>
        <w:trHeight w:val="68"/>
      </w:trPr>
      <w:tc>
        <w:tcPr>
          <w:tcW w:w="10188" w:type="dxa"/>
          <w:shd w:val="clear" w:color="auto" w:fill="C6D9F1" w:themeFill="text2" w:themeFillTint="33"/>
          <w:vAlign w:val="center"/>
        </w:tcPr>
        <w:p w:rsidR="00256C52" w:rsidRPr="00AD3DF5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Theme="minorHAnsi" w:hAnsiTheme="minorHAnsi"/>
              <w:szCs w:val="22"/>
            </w:rPr>
          </w:pPr>
          <w:r w:rsidRPr="003121E6">
            <w:rPr>
              <w:rFonts w:asciiTheme="minorHAnsi" w:hAnsiTheme="minorHAnsi"/>
              <w:b/>
              <w:sz w:val="28"/>
              <w:szCs w:val="28"/>
            </w:rPr>
            <w:t>P</w:t>
          </w:r>
          <w:r>
            <w:rPr>
              <w:rFonts w:asciiTheme="minorHAnsi" w:hAnsiTheme="minorHAnsi"/>
              <w:b/>
              <w:sz w:val="28"/>
              <w:szCs w:val="28"/>
            </w:rPr>
            <w:t>PR</w:t>
          </w:r>
          <w:r w:rsidRPr="003121E6">
            <w:rPr>
              <w:rFonts w:asciiTheme="minorHAnsi" w:hAnsiTheme="minorHAnsi"/>
              <w:b/>
              <w:sz w:val="28"/>
              <w:szCs w:val="28"/>
            </w:rPr>
            <w:t xml:space="preserve"> </w:t>
          </w:r>
          <w:r>
            <w:rPr>
              <w:rFonts w:asciiTheme="minorHAnsi" w:hAnsiTheme="minorHAnsi"/>
              <w:b/>
              <w:sz w:val="28"/>
              <w:szCs w:val="28"/>
            </w:rPr>
            <w:t>–</w:t>
          </w:r>
          <w:r w:rsidRPr="003121E6">
            <w:rPr>
              <w:rFonts w:asciiTheme="minorHAnsi" w:hAnsiTheme="minorHAnsi"/>
              <w:b/>
              <w:sz w:val="28"/>
              <w:szCs w:val="28"/>
            </w:rPr>
            <w:t xml:space="preserve"> Pre</w:t>
          </w:r>
          <w:r>
            <w:rPr>
              <w:rFonts w:asciiTheme="minorHAnsi" w:hAnsiTheme="minorHAnsi"/>
              <w:b/>
              <w:sz w:val="28"/>
              <w:szCs w:val="28"/>
            </w:rPr>
            <w:t>-submittal Plan</w:t>
          </w:r>
          <w:r w:rsidRPr="003121E6">
            <w:rPr>
              <w:rFonts w:asciiTheme="minorHAnsi" w:hAnsiTheme="minorHAnsi"/>
              <w:b/>
              <w:sz w:val="28"/>
              <w:szCs w:val="28"/>
            </w:rPr>
            <w:t xml:space="preserve"> Review</w:t>
          </w:r>
          <w:r>
            <w:rPr>
              <w:rFonts w:asciiTheme="minorHAnsi" w:hAnsiTheme="minorHAnsi"/>
              <w:b/>
              <w:sz w:val="28"/>
              <w:szCs w:val="28"/>
            </w:rPr>
            <w:t xml:space="preserve"> Checklist</w:t>
          </w:r>
          <w:r w:rsidR="00342DFE">
            <w:rPr>
              <w:rFonts w:asciiTheme="minorHAnsi" w:hAnsiTheme="minorHAnsi"/>
              <w:b/>
              <w:sz w:val="28"/>
              <w:szCs w:val="28"/>
            </w:rPr>
            <w:t xml:space="preserve"> - Municipalities</w:t>
          </w:r>
        </w:p>
      </w:tc>
    </w:tr>
  </w:tbl>
  <w:p w:rsidR="00256C52" w:rsidRDefault="00256C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0188"/>
    </w:tblGrid>
    <w:tr w:rsidR="00256C52" w:rsidRPr="004A011B" w:rsidTr="004A011B">
      <w:trPr>
        <w:trHeight w:val="850"/>
      </w:trPr>
      <w:tc>
        <w:tcPr>
          <w:tcW w:w="10188" w:type="dxa"/>
          <w:shd w:val="clear" w:color="auto" w:fill="FFFFFF" w:themeFill="background1"/>
          <w:vAlign w:val="center"/>
        </w:tcPr>
        <w:p w:rsidR="00256C52" w:rsidRPr="00B52823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18"/>
            </w:rPr>
          </w:pPr>
          <w:r w:rsidRPr="00B52823">
            <w:rPr>
              <w:rFonts w:asciiTheme="minorHAnsi" w:hAnsiTheme="minorHAnsi"/>
              <w:sz w:val="18"/>
            </w:rPr>
            <w:t>Wake County Environmental Services Department</w:t>
          </w:r>
        </w:p>
        <w:p w:rsidR="00256C52" w:rsidRPr="00B52823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18"/>
            </w:rPr>
          </w:pPr>
          <w:r w:rsidRPr="00B52823">
            <w:rPr>
              <w:rFonts w:asciiTheme="minorHAnsi" w:hAnsiTheme="minorHAnsi"/>
              <w:sz w:val="18"/>
            </w:rPr>
            <w:t>Water Quality Division, Watershed Management Section</w:t>
          </w:r>
        </w:p>
        <w:p w:rsidR="00256C52" w:rsidRPr="00B52823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18"/>
            </w:rPr>
          </w:pPr>
          <w:r w:rsidRPr="00B52823">
            <w:rPr>
              <w:rFonts w:asciiTheme="minorHAnsi" w:hAnsiTheme="minorHAnsi"/>
              <w:sz w:val="18"/>
            </w:rPr>
            <w:t xml:space="preserve">336 Fayetteville St. </w:t>
          </w:r>
          <w:r w:rsidRPr="00B52823">
            <w:rPr>
              <w:rFonts w:asciiTheme="minorHAnsi" w:hAnsiTheme="minorHAnsi"/>
              <w:sz w:val="18"/>
            </w:rPr>
            <w:sym w:font="Symbol" w:char="F0B7"/>
          </w:r>
          <w:r w:rsidRPr="00B52823">
            <w:rPr>
              <w:rFonts w:asciiTheme="minorHAnsi" w:hAnsiTheme="minorHAnsi"/>
              <w:sz w:val="18"/>
            </w:rPr>
            <w:t xml:space="preserve"> P.O. Box 550 </w:t>
          </w:r>
          <w:r w:rsidRPr="00B52823">
            <w:rPr>
              <w:rFonts w:asciiTheme="minorHAnsi" w:hAnsiTheme="minorHAnsi"/>
              <w:sz w:val="18"/>
            </w:rPr>
            <w:sym w:font="Symbol" w:char="F0B7"/>
          </w:r>
          <w:r w:rsidRPr="00B52823">
            <w:rPr>
              <w:rFonts w:asciiTheme="minorHAnsi" w:hAnsiTheme="minorHAnsi"/>
              <w:sz w:val="18"/>
            </w:rPr>
            <w:t xml:space="preserve"> Raleigh, NC  27602</w:t>
          </w:r>
        </w:p>
        <w:p w:rsidR="00256C52" w:rsidRPr="004A011B" w:rsidRDefault="0079716C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noProof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9pt;margin-top:-41.15pt;width:51pt;height:64.8pt;z-index:251659264;mso-wrap-edited:f" wrapcoords="-273 0 -273 21384 21600 21384 21600 0 -273 0">
                <v:imagedata r:id="rId1" o:title=""/>
                <w10:wrap type="tight"/>
              </v:shape>
              <o:OLEObject Type="Embed" ProgID="MSPhotoEd.3" ShapeID="_x0000_s2050" DrawAspect="Content" ObjectID="_1584772660" r:id="rId2"/>
            </w:object>
          </w:r>
          <w:r w:rsidR="00256C52" w:rsidRPr="00B52823">
            <w:rPr>
              <w:rFonts w:asciiTheme="minorHAnsi" w:hAnsiTheme="minorHAnsi"/>
              <w:bCs/>
              <w:sz w:val="18"/>
            </w:rPr>
            <w:t>TEL 919 856-7400</w:t>
          </w:r>
          <w:r w:rsidR="00256C52" w:rsidRPr="00B52823">
            <w:rPr>
              <w:rFonts w:asciiTheme="minorHAnsi" w:hAnsiTheme="minorHAnsi"/>
              <w:sz w:val="18"/>
            </w:rPr>
            <w:t xml:space="preserve"> </w:t>
          </w:r>
          <w:r w:rsidR="00256C52" w:rsidRPr="00B52823">
            <w:rPr>
              <w:rFonts w:asciiTheme="minorHAnsi" w:hAnsiTheme="minorHAnsi"/>
              <w:sz w:val="18"/>
            </w:rPr>
            <w:sym w:font="Symbol" w:char="F0B7"/>
          </w:r>
          <w:r w:rsidR="00256C52" w:rsidRPr="00B52823">
            <w:rPr>
              <w:rFonts w:asciiTheme="minorHAnsi" w:hAnsiTheme="minorHAnsi"/>
              <w:sz w:val="18"/>
            </w:rPr>
            <w:t xml:space="preserve"> FAX 919 743-4772</w:t>
          </w:r>
        </w:p>
      </w:tc>
    </w:tr>
    <w:tr w:rsidR="00256C52" w:rsidRPr="00B52823" w:rsidTr="004A011B">
      <w:trPr>
        <w:trHeight w:val="68"/>
      </w:trPr>
      <w:tc>
        <w:tcPr>
          <w:tcW w:w="10188" w:type="dxa"/>
          <w:shd w:val="clear" w:color="auto" w:fill="C6D9F1" w:themeFill="text2" w:themeFillTint="33"/>
          <w:vAlign w:val="center"/>
        </w:tcPr>
        <w:p w:rsidR="00256C52" w:rsidRPr="00B52823" w:rsidRDefault="00256C52" w:rsidP="004A011B">
          <w:pPr>
            <w:pStyle w:val="BodyTex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Theme="minorHAnsi" w:hAnsiTheme="minorHAnsi"/>
              <w:sz w:val="24"/>
              <w:szCs w:val="22"/>
            </w:rPr>
          </w:pPr>
          <w:r w:rsidRPr="00B52823">
            <w:rPr>
              <w:rFonts w:asciiTheme="minorHAnsi" w:hAnsiTheme="minorHAnsi"/>
              <w:b/>
              <w:sz w:val="24"/>
              <w:szCs w:val="28"/>
            </w:rPr>
            <w:t>PPR – Pre-submittal Plan Review Checklist</w:t>
          </w:r>
        </w:p>
      </w:tc>
    </w:tr>
  </w:tbl>
  <w:p w:rsidR="00256C52" w:rsidRDefault="00256C52" w:rsidP="004A0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400"/>
    <w:multiLevelType w:val="hybridMultilevel"/>
    <w:tmpl w:val="E41213BC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10A3009C"/>
    <w:multiLevelType w:val="hybridMultilevel"/>
    <w:tmpl w:val="03C63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969"/>
    <w:multiLevelType w:val="hybridMultilevel"/>
    <w:tmpl w:val="4D5C23B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12241D57"/>
    <w:multiLevelType w:val="multilevel"/>
    <w:tmpl w:val="30AA68AE"/>
    <w:lvl w:ilvl="0">
      <w:start w:val="1"/>
      <w:numFmt w:val="bullet"/>
      <w:lvlText w:val="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12FA2579"/>
    <w:multiLevelType w:val="hybridMultilevel"/>
    <w:tmpl w:val="BDB2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34BF"/>
    <w:multiLevelType w:val="hybridMultilevel"/>
    <w:tmpl w:val="7BF87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177F53"/>
    <w:multiLevelType w:val="hybridMultilevel"/>
    <w:tmpl w:val="336E627C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35071F9"/>
    <w:multiLevelType w:val="hybridMultilevel"/>
    <w:tmpl w:val="7760FECA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25560156"/>
    <w:multiLevelType w:val="hybridMultilevel"/>
    <w:tmpl w:val="C11A8F26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9" w15:restartNumberingAfterBreak="0">
    <w:nsid w:val="26BC457D"/>
    <w:multiLevelType w:val="hybridMultilevel"/>
    <w:tmpl w:val="31EEDB26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27896563"/>
    <w:multiLevelType w:val="hybridMultilevel"/>
    <w:tmpl w:val="B41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476B"/>
    <w:multiLevelType w:val="hybridMultilevel"/>
    <w:tmpl w:val="3F109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DA5A0F"/>
    <w:multiLevelType w:val="hybridMultilevel"/>
    <w:tmpl w:val="6FE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87E28"/>
    <w:multiLevelType w:val="hybridMultilevel"/>
    <w:tmpl w:val="2020F7E6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 w15:restartNumberingAfterBreak="0">
    <w:nsid w:val="32F51424"/>
    <w:multiLevelType w:val="hybridMultilevel"/>
    <w:tmpl w:val="D3AE4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70F16"/>
    <w:multiLevelType w:val="hybridMultilevel"/>
    <w:tmpl w:val="057CCFF0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CF3737F"/>
    <w:multiLevelType w:val="hybridMultilevel"/>
    <w:tmpl w:val="3E8E4274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E726B71"/>
    <w:multiLevelType w:val="hybridMultilevel"/>
    <w:tmpl w:val="344E1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6C88"/>
    <w:multiLevelType w:val="hybridMultilevel"/>
    <w:tmpl w:val="E96E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C02A5"/>
    <w:multiLevelType w:val="hybridMultilevel"/>
    <w:tmpl w:val="B51452F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 w15:restartNumberingAfterBreak="0">
    <w:nsid w:val="4E31711E"/>
    <w:multiLevelType w:val="hybridMultilevel"/>
    <w:tmpl w:val="19E48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83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6638B7"/>
    <w:multiLevelType w:val="hybridMultilevel"/>
    <w:tmpl w:val="129A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16132"/>
    <w:multiLevelType w:val="hybridMultilevel"/>
    <w:tmpl w:val="E7AA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D45C0"/>
    <w:multiLevelType w:val="hybridMultilevel"/>
    <w:tmpl w:val="4544A3A0"/>
    <w:lvl w:ilvl="0" w:tplc="C40466BA">
      <w:start w:val="1"/>
      <w:numFmt w:val="lowerLetter"/>
      <w:lvlText w:val="%1.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24" w15:restartNumberingAfterBreak="0">
    <w:nsid w:val="61D31AE4"/>
    <w:multiLevelType w:val="hybridMultilevel"/>
    <w:tmpl w:val="CBDE9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731C7"/>
    <w:multiLevelType w:val="hybridMultilevel"/>
    <w:tmpl w:val="BC2C77B6"/>
    <w:lvl w:ilvl="0" w:tplc="04090005">
      <w:start w:val="1"/>
      <w:numFmt w:val="bullet"/>
      <w:lvlText w:val=""/>
      <w:lvlJc w:val="left"/>
      <w:pPr>
        <w:tabs>
          <w:tab w:val="num" w:pos="367"/>
        </w:tabs>
        <w:ind w:left="3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abstractNum w:abstractNumId="26" w15:restartNumberingAfterBreak="0">
    <w:nsid w:val="77BB21F7"/>
    <w:multiLevelType w:val="hybridMultilevel"/>
    <w:tmpl w:val="8C528BE2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7" w15:restartNumberingAfterBreak="0">
    <w:nsid w:val="7C522CF0"/>
    <w:multiLevelType w:val="hybridMultilevel"/>
    <w:tmpl w:val="42EC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20"/>
  </w:num>
  <w:num w:numId="4">
    <w:abstractNumId w:val="14"/>
  </w:num>
  <w:num w:numId="5">
    <w:abstractNumId w:val="10"/>
  </w:num>
  <w:num w:numId="6">
    <w:abstractNumId w:val="3"/>
  </w:num>
  <w:num w:numId="7">
    <w:abstractNumId w:val="2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27"/>
  </w:num>
  <w:num w:numId="13">
    <w:abstractNumId w:val="18"/>
  </w:num>
  <w:num w:numId="14">
    <w:abstractNumId w:val="17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9"/>
  </w:num>
  <w:num w:numId="20">
    <w:abstractNumId w:val="12"/>
  </w:num>
  <w:num w:numId="21">
    <w:abstractNumId w:val="7"/>
  </w:num>
  <w:num w:numId="22">
    <w:abstractNumId w:val="24"/>
  </w:num>
  <w:num w:numId="23">
    <w:abstractNumId w:val="16"/>
  </w:num>
  <w:num w:numId="24">
    <w:abstractNumId w:val="2"/>
  </w:num>
  <w:num w:numId="25">
    <w:abstractNumId w:val="8"/>
  </w:num>
  <w:num w:numId="26">
    <w:abstractNumId w:val="19"/>
  </w:num>
  <w:num w:numId="27">
    <w:abstractNumId w:val="6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36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63"/>
    <w:rsid w:val="0000699F"/>
    <w:rsid w:val="00014C34"/>
    <w:rsid w:val="00017BE3"/>
    <w:rsid w:val="000200FF"/>
    <w:rsid w:val="000539A7"/>
    <w:rsid w:val="0006287F"/>
    <w:rsid w:val="00070A79"/>
    <w:rsid w:val="00084D1D"/>
    <w:rsid w:val="000949B9"/>
    <w:rsid w:val="000B14A2"/>
    <w:rsid w:val="000B3943"/>
    <w:rsid w:val="000D7D17"/>
    <w:rsid w:val="000F586C"/>
    <w:rsid w:val="000F5A5A"/>
    <w:rsid w:val="000F6E07"/>
    <w:rsid w:val="00100A28"/>
    <w:rsid w:val="001123A3"/>
    <w:rsid w:val="0012745E"/>
    <w:rsid w:val="00135460"/>
    <w:rsid w:val="001356C6"/>
    <w:rsid w:val="0015080A"/>
    <w:rsid w:val="00156532"/>
    <w:rsid w:val="001702C9"/>
    <w:rsid w:val="00171534"/>
    <w:rsid w:val="00185E8F"/>
    <w:rsid w:val="00196EDA"/>
    <w:rsid w:val="001B2712"/>
    <w:rsid w:val="002117D2"/>
    <w:rsid w:val="0021799A"/>
    <w:rsid w:val="00231B52"/>
    <w:rsid w:val="002468D9"/>
    <w:rsid w:val="00256C52"/>
    <w:rsid w:val="00274D87"/>
    <w:rsid w:val="002823BA"/>
    <w:rsid w:val="00292F76"/>
    <w:rsid w:val="00295620"/>
    <w:rsid w:val="002A1BE3"/>
    <w:rsid w:val="002A263B"/>
    <w:rsid w:val="002A3E5C"/>
    <w:rsid w:val="002B11E0"/>
    <w:rsid w:val="002C0992"/>
    <w:rsid w:val="002D279A"/>
    <w:rsid w:val="002D50DB"/>
    <w:rsid w:val="002E6258"/>
    <w:rsid w:val="003028BC"/>
    <w:rsid w:val="0030520B"/>
    <w:rsid w:val="003121E6"/>
    <w:rsid w:val="00313192"/>
    <w:rsid w:val="003135C3"/>
    <w:rsid w:val="00315B3C"/>
    <w:rsid w:val="00327C7D"/>
    <w:rsid w:val="00342DFE"/>
    <w:rsid w:val="00345755"/>
    <w:rsid w:val="0038634D"/>
    <w:rsid w:val="003B2E24"/>
    <w:rsid w:val="003C48CA"/>
    <w:rsid w:val="003E40DF"/>
    <w:rsid w:val="003E576A"/>
    <w:rsid w:val="003F458E"/>
    <w:rsid w:val="003F7B42"/>
    <w:rsid w:val="00402B8C"/>
    <w:rsid w:val="00413F0D"/>
    <w:rsid w:val="00424221"/>
    <w:rsid w:val="00431FDE"/>
    <w:rsid w:val="004328CD"/>
    <w:rsid w:val="004373E7"/>
    <w:rsid w:val="004439DA"/>
    <w:rsid w:val="00445186"/>
    <w:rsid w:val="00457903"/>
    <w:rsid w:val="0047527F"/>
    <w:rsid w:val="00480BD4"/>
    <w:rsid w:val="0048249C"/>
    <w:rsid w:val="0048629A"/>
    <w:rsid w:val="00491373"/>
    <w:rsid w:val="004961A6"/>
    <w:rsid w:val="004A011B"/>
    <w:rsid w:val="004A2E40"/>
    <w:rsid w:val="004A44E0"/>
    <w:rsid w:val="004E2050"/>
    <w:rsid w:val="004E762E"/>
    <w:rsid w:val="00506A4D"/>
    <w:rsid w:val="00511A2D"/>
    <w:rsid w:val="00517B2E"/>
    <w:rsid w:val="005454FD"/>
    <w:rsid w:val="0056156F"/>
    <w:rsid w:val="00572D53"/>
    <w:rsid w:val="005A487B"/>
    <w:rsid w:val="005C75B1"/>
    <w:rsid w:val="005D129C"/>
    <w:rsid w:val="005E2B8F"/>
    <w:rsid w:val="005E4BD1"/>
    <w:rsid w:val="005F7986"/>
    <w:rsid w:val="006208BD"/>
    <w:rsid w:val="0062650E"/>
    <w:rsid w:val="00627D0A"/>
    <w:rsid w:val="006414B3"/>
    <w:rsid w:val="00652265"/>
    <w:rsid w:val="00655C51"/>
    <w:rsid w:val="0066333D"/>
    <w:rsid w:val="00663E39"/>
    <w:rsid w:val="00664688"/>
    <w:rsid w:val="00664E6D"/>
    <w:rsid w:val="0066775D"/>
    <w:rsid w:val="0067121A"/>
    <w:rsid w:val="00672BC9"/>
    <w:rsid w:val="00682856"/>
    <w:rsid w:val="00683A5D"/>
    <w:rsid w:val="006A11A4"/>
    <w:rsid w:val="006A1DDF"/>
    <w:rsid w:val="006A2B8A"/>
    <w:rsid w:val="006C2F90"/>
    <w:rsid w:val="00705AA6"/>
    <w:rsid w:val="00710703"/>
    <w:rsid w:val="00713DFC"/>
    <w:rsid w:val="00713E81"/>
    <w:rsid w:val="00714FF8"/>
    <w:rsid w:val="0073157A"/>
    <w:rsid w:val="007338AD"/>
    <w:rsid w:val="00757AC8"/>
    <w:rsid w:val="00757CB2"/>
    <w:rsid w:val="00776FF0"/>
    <w:rsid w:val="007777EE"/>
    <w:rsid w:val="007821A4"/>
    <w:rsid w:val="00787C9C"/>
    <w:rsid w:val="0079716C"/>
    <w:rsid w:val="007A065B"/>
    <w:rsid w:val="007C077D"/>
    <w:rsid w:val="007C2707"/>
    <w:rsid w:val="007C607D"/>
    <w:rsid w:val="007D56FE"/>
    <w:rsid w:val="007D58EA"/>
    <w:rsid w:val="007E2F7A"/>
    <w:rsid w:val="007E4091"/>
    <w:rsid w:val="007F0CA4"/>
    <w:rsid w:val="007F2266"/>
    <w:rsid w:val="007F5936"/>
    <w:rsid w:val="008011C5"/>
    <w:rsid w:val="00814A1E"/>
    <w:rsid w:val="00821408"/>
    <w:rsid w:val="00855FDE"/>
    <w:rsid w:val="0085622D"/>
    <w:rsid w:val="00876837"/>
    <w:rsid w:val="00895342"/>
    <w:rsid w:val="0089670E"/>
    <w:rsid w:val="008A7AD7"/>
    <w:rsid w:val="008B4271"/>
    <w:rsid w:val="008C6C01"/>
    <w:rsid w:val="008D113E"/>
    <w:rsid w:val="008E0047"/>
    <w:rsid w:val="008F6D98"/>
    <w:rsid w:val="0090234D"/>
    <w:rsid w:val="00912A4A"/>
    <w:rsid w:val="00924FAE"/>
    <w:rsid w:val="0093395F"/>
    <w:rsid w:val="009473D1"/>
    <w:rsid w:val="00951ABB"/>
    <w:rsid w:val="009706AA"/>
    <w:rsid w:val="00987A3E"/>
    <w:rsid w:val="009920F5"/>
    <w:rsid w:val="009970AA"/>
    <w:rsid w:val="009C08E2"/>
    <w:rsid w:val="009C13F5"/>
    <w:rsid w:val="009C47E7"/>
    <w:rsid w:val="009C5EA1"/>
    <w:rsid w:val="009D320A"/>
    <w:rsid w:val="009E1765"/>
    <w:rsid w:val="009E5071"/>
    <w:rsid w:val="009E53E3"/>
    <w:rsid w:val="00A21E81"/>
    <w:rsid w:val="00A37E02"/>
    <w:rsid w:val="00A43973"/>
    <w:rsid w:val="00A451CD"/>
    <w:rsid w:val="00A46150"/>
    <w:rsid w:val="00A71B52"/>
    <w:rsid w:val="00A853CF"/>
    <w:rsid w:val="00A8691E"/>
    <w:rsid w:val="00A90608"/>
    <w:rsid w:val="00A975C3"/>
    <w:rsid w:val="00AC0607"/>
    <w:rsid w:val="00AC6840"/>
    <w:rsid w:val="00AD3DF5"/>
    <w:rsid w:val="00AF1972"/>
    <w:rsid w:val="00AF6AB5"/>
    <w:rsid w:val="00B27A4F"/>
    <w:rsid w:val="00B311F8"/>
    <w:rsid w:val="00B52823"/>
    <w:rsid w:val="00B52E97"/>
    <w:rsid w:val="00B56FD2"/>
    <w:rsid w:val="00BC5497"/>
    <w:rsid w:val="00BD2163"/>
    <w:rsid w:val="00BD79AD"/>
    <w:rsid w:val="00BE2E24"/>
    <w:rsid w:val="00C05B51"/>
    <w:rsid w:val="00C4700F"/>
    <w:rsid w:val="00C65147"/>
    <w:rsid w:val="00C65542"/>
    <w:rsid w:val="00C65830"/>
    <w:rsid w:val="00C66488"/>
    <w:rsid w:val="00C862A3"/>
    <w:rsid w:val="00C9334E"/>
    <w:rsid w:val="00C94FF1"/>
    <w:rsid w:val="00CA241D"/>
    <w:rsid w:val="00CB52BE"/>
    <w:rsid w:val="00CD7953"/>
    <w:rsid w:val="00CD7D5B"/>
    <w:rsid w:val="00CE2577"/>
    <w:rsid w:val="00CF6C81"/>
    <w:rsid w:val="00D02E3E"/>
    <w:rsid w:val="00D2261C"/>
    <w:rsid w:val="00D36521"/>
    <w:rsid w:val="00D646C3"/>
    <w:rsid w:val="00D659DD"/>
    <w:rsid w:val="00DA3DC6"/>
    <w:rsid w:val="00DA54B0"/>
    <w:rsid w:val="00DB1D49"/>
    <w:rsid w:val="00DC2B72"/>
    <w:rsid w:val="00DC659F"/>
    <w:rsid w:val="00DD3B64"/>
    <w:rsid w:val="00E063CE"/>
    <w:rsid w:val="00E13406"/>
    <w:rsid w:val="00E16D4F"/>
    <w:rsid w:val="00E17B5B"/>
    <w:rsid w:val="00E244C4"/>
    <w:rsid w:val="00E2481C"/>
    <w:rsid w:val="00E26C96"/>
    <w:rsid w:val="00E3101B"/>
    <w:rsid w:val="00E33A94"/>
    <w:rsid w:val="00E41BE9"/>
    <w:rsid w:val="00E42B9A"/>
    <w:rsid w:val="00E44A62"/>
    <w:rsid w:val="00E44BE0"/>
    <w:rsid w:val="00E463CA"/>
    <w:rsid w:val="00E55C80"/>
    <w:rsid w:val="00E67FCE"/>
    <w:rsid w:val="00E76221"/>
    <w:rsid w:val="00E801AD"/>
    <w:rsid w:val="00E81A08"/>
    <w:rsid w:val="00E93420"/>
    <w:rsid w:val="00EA123F"/>
    <w:rsid w:val="00EC03F5"/>
    <w:rsid w:val="00EC241E"/>
    <w:rsid w:val="00EC2678"/>
    <w:rsid w:val="00EE35BC"/>
    <w:rsid w:val="00EF0021"/>
    <w:rsid w:val="00F03F7E"/>
    <w:rsid w:val="00F3543B"/>
    <w:rsid w:val="00F53111"/>
    <w:rsid w:val="00F57FB6"/>
    <w:rsid w:val="00F872A8"/>
    <w:rsid w:val="00F87C0E"/>
    <w:rsid w:val="00F96B62"/>
    <w:rsid w:val="00FA4E73"/>
    <w:rsid w:val="00FA7905"/>
    <w:rsid w:val="00FC184B"/>
    <w:rsid w:val="00FE7014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docId w15:val="{C70200FB-9A4B-4B0F-83BC-705A4AA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C7D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A8691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8691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1"/>
    </w:pPr>
  </w:style>
  <w:style w:type="paragraph" w:styleId="Heading3">
    <w:name w:val="heading 3"/>
    <w:basedOn w:val="Normal"/>
    <w:next w:val="Normal"/>
    <w:qFormat/>
    <w:rsid w:val="00A8691E"/>
    <w:pPr>
      <w:keepNext/>
      <w:overflowPunct/>
      <w:autoSpaceDE/>
      <w:autoSpaceDN/>
      <w:adjustRightInd/>
      <w:spacing w:line="240" w:lineRule="atLeast"/>
      <w:textAlignment w:val="auto"/>
      <w:outlineLvl w:val="2"/>
    </w:pPr>
    <w:rPr>
      <w:b/>
      <w:szCs w:val="24"/>
    </w:rPr>
  </w:style>
  <w:style w:type="paragraph" w:styleId="Heading4">
    <w:name w:val="heading 4"/>
    <w:basedOn w:val="Normal"/>
    <w:next w:val="Normal"/>
    <w:qFormat/>
    <w:rsid w:val="00A8691E"/>
    <w:pPr>
      <w:keepNext/>
      <w:overflowPunct/>
      <w:autoSpaceDE/>
      <w:autoSpaceDN/>
      <w:adjustRightInd/>
      <w:spacing w:line="240" w:lineRule="atLeast"/>
      <w:jc w:val="center"/>
      <w:textAlignment w:val="auto"/>
      <w:outlineLvl w:val="3"/>
    </w:pPr>
    <w:rPr>
      <w:b/>
      <w:bCs/>
      <w:sz w:val="36"/>
      <w:szCs w:val="24"/>
      <w:u w:val="single"/>
    </w:rPr>
  </w:style>
  <w:style w:type="paragraph" w:styleId="Heading5">
    <w:name w:val="heading 5"/>
    <w:basedOn w:val="Normal"/>
    <w:next w:val="Normal"/>
    <w:qFormat/>
    <w:rsid w:val="00A8691E"/>
    <w:pPr>
      <w:keepNext/>
      <w:overflowPunct/>
      <w:autoSpaceDE/>
      <w:autoSpaceDN/>
      <w:adjustRightInd/>
      <w:textAlignment w:val="auto"/>
      <w:outlineLvl w:val="4"/>
    </w:pPr>
    <w:rPr>
      <w:b/>
      <w:bCs/>
      <w:szCs w:val="24"/>
    </w:rPr>
  </w:style>
  <w:style w:type="paragraph" w:styleId="Heading6">
    <w:name w:val="heading 6"/>
    <w:basedOn w:val="Normal"/>
    <w:next w:val="Normal"/>
    <w:qFormat/>
    <w:rsid w:val="00A8691E"/>
    <w:pPr>
      <w:keepNext/>
      <w:spacing w:line="240" w:lineRule="atLeast"/>
      <w:outlineLvl w:val="5"/>
    </w:pPr>
    <w:rPr>
      <w:color w:val="FF0000"/>
      <w:u w:val="words" w:color="000000"/>
    </w:rPr>
  </w:style>
  <w:style w:type="paragraph" w:styleId="Heading7">
    <w:name w:val="heading 7"/>
    <w:basedOn w:val="Normal"/>
    <w:next w:val="Normal"/>
    <w:qFormat/>
    <w:rsid w:val="00A8691E"/>
    <w:pPr>
      <w:keepNext/>
      <w:tabs>
        <w:tab w:val="right" w:pos="1980"/>
      </w:tabs>
      <w:jc w:val="right"/>
      <w:outlineLvl w:val="6"/>
    </w:pPr>
    <w:rPr>
      <w:rFonts w:cs="Times New Roman"/>
      <w:sz w:val="24"/>
    </w:rPr>
  </w:style>
  <w:style w:type="paragraph" w:styleId="Heading8">
    <w:name w:val="heading 8"/>
    <w:basedOn w:val="Normal"/>
    <w:next w:val="Normal"/>
    <w:qFormat/>
    <w:rsid w:val="00A8691E"/>
    <w:pPr>
      <w:keepNext/>
      <w:widowControl w:val="0"/>
      <w:numPr>
        <w:ilvl w:val="12"/>
      </w:numPr>
      <w:overflowPunct/>
      <w:autoSpaceDE/>
      <w:autoSpaceDN/>
      <w:adjustRightInd/>
      <w:ind w:left="360"/>
      <w:textAlignment w:val="auto"/>
      <w:outlineLvl w:val="7"/>
    </w:pPr>
    <w:rPr>
      <w:b/>
      <w:bCs/>
      <w:i/>
      <w:iCs/>
      <w:szCs w:val="24"/>
      <w:u w:val="single"/>
    </w:rPr>
  </w:style>
  <w:style w:type="paragraph" w:styleId="Heading9">
    <w:name w:val="heading 9"/>
    <w:basedOn w:val="Normal"/>
    <w:next w:val="Normal"/>
    <w:qFormat/>
    <w:rsid w:val="00A8691E"/>
    <w:pPr>
      <w:keepNext/>
      <w:ind w:left="576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8691E"/>
    <w:pPr>
      <w:widowControl w:val="0"/>
      <w:ind w:left="450" w:hanging="450"/>
    </w:pPr>
  </w:style>
  <w:style w:type="paragraph" w:styleId="Footer">
    <w:name w:val="footer"/>
    <w:basedOn w:val="Normal"/>
    <w:link w:val="FooterChar"/>
    <w:uiPriority w:val="99"/>
    <w:rsid w:val="00A86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8691E"/>
  </w:style>
  <w:style w:type="paragraph" w:styleId="BodyText">
    <w:name w:val="Body Text"/>
    <w:basedOn w:val="Normal"/>
    <w:link w:val="BodyTextChar"/>
    <w:semiHidden/>
    <w:rsid w:val="00A869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</w:pPr>
  </w:style>
  <w:style w:type="paragraph" w:styleId="BodyTextIndent2">
    <w:name w:val="Body Text Indent 2"/>
    <w:basedOn w:val="Normal"/>
    <w:semiHidden/>
    <w:rsid w:val="00A8691E"/>
    <w:pPr>
      <w:widowControl w:val="0"/>
      <w:ind w:left="360"/>
    </w:pPr>
  </w:style>
  <w:style w:type="paragraph" w:styleId="BodyTextIndent3">
    <w:name w:val="Body Text Indent 3"/>
    <w:basedOn w:val="Normal"/>
    <w:semiHidden/>
    <w:rsid w:val="00A8691E"/>
    <w:pPr>
      <w:widowControl w:val="0"/>
      <w:ind w:left="720"/>
      <w:jc w:val="both"/>
    </w:pPr>
  </w:style>
  <w:style w:type="paragraph" w:styleId="Header">
    <w:name w:val="header"/>
    <w:basedOn w:val="Normal"/>
    <w:link w:val="HeaderChar"/>
    <w:uiPriority w:val="99"/>
    <w:rsid w:val="00A8691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Cs w:val="24"/>
    </w:rPr>
  </w:style>
  <w:style w:type="paragraph" w:styleId="BodyText2">
    <w:name w:val="Body Text 2"/>
    <w:basedOn w:val="Normal"/>
    <w:semiHidden/>
    <w:rsid w:val="00A8691E"/>
    <w:pPr>
      <w:overflowPunct/>
      <w:autoSpaceDE/>
      <w:autoSpaceDN/>
      <w:adjustRightInd/>
      <w:spacing w:line="240" w:lineRule="atLeast"/>
      <w:textAlignment w:val="auto"/>
    </w:pPr>
    <w:rPr>
      <w:b/>
      <w:bCs/>
      <w:i/>
      <w:iCs/>
      <w:sz w:val="20"/>
      <w:szCs w:val="24"/>
    </w:rPr>
  </w:style>
  <w:style w:type="paragraph" w:customStyle="1" w:styleId="InsideAddress">
    <w:name w:val="Inside Address"/>
    <w:basedOn w:val="Normal"/>
    <w:rsid w:val="00A8691E"/>
    <w:pPr>
      <w:overflowPunct/>
      <w:autoSpaceDE/>
      <w:autoSpaceDN/>
      <w:adjustRightInd/>
      <w:spacing w:line="220" w:lineRule="atLeast"/>
      <w:jc w:val="both"/>
      <w:textAlignment w:val="auto"/>
    </w:pPr>
    <w:rPr>
      <w:rFonts w:cs="Times New Roman"/>
      <w:spacing w:val="-5"/>
      <w:sz w:val="20"/>
    </w:rPr>
  </w:style>
  <w:style w:type="character" w:styleId="CommentReference">
    <w:name w:val="annotation reference"/>
    <w:basedOn w:val="DefaultParagraphFont"/>
    <w:semiHidden/>
    <w:rsid w:val="00A8691E"/>
    <w:rPr>
      <w:sz w:val="16"/>
      <w:szCs w:val="16"/>
    </w:rPr>
  </w:style>
  <w:style w:type="paragraph" w:styleId="CommentText">
    <w:name w:val="annotation text"/>
    <w:basedOn w:val="Normal"/>
    <w:semiHidden/>
    <w:rsid w:val="00A8691E"/>
    <w:rPr>
      <w:sz w:val="20"/>
    </w:rPr>
  </w:style>
  <w:style w:type="paragraph" w:customStyle="1" w:styleId="Default">
    <w:name w:val="Default"/>
    <w:rsid w:val="00A8691E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3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2C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445186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06A4D"/>
    <w:rPr>
      <w:rFonts w:ascii="Arial" w:hAnsi="Arial" w:cs="Arial"/>
      <w:sz w:val="22"/>
      <w:szCs w:val="24"/>
    </w:rPr>
  </w:style>
  <w:style w:type="table" w:styleId="TableGrid">
    <w:name w:val="Table Grid"/>
    <w:basedOn w:val="TableNormal"/>
    <w:uiPriority w:val="59"/>
    <w:rsid w:val="0050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Default"/>
    <w:next w:val="Default"/>
    <w:uiPriority w:val="99"/>
    <w:rsid w:val="00274D87"/>
    <w:rPr>
      <w:rFonts w:ascii="Arial" w:hAnsi="Arial" w:cs="Arial"/>
      <w:color w:val="auto"/>
    </w:rPr>
  </w:style>
  <w:style w:type="character" w:styleId="Hyperlink">
    <w:name w:val="Hyperlink"/>
    <w:basedOn w:val="DefaultParagraphFont"/>
    <w:uiPriority w:val="99"/>
    <w:unhideWhenUsed/>
    <w:rsid w:val="004824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E5C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6EDA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38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2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9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227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14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030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850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447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234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801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11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499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0724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4985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6310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835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37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885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3141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0" w:color="A8A8A8"/>
                                                                                                                                            <w:left w:val="single" w:sz="6" w:space="0" w:color="A8A8A8"/>
                                                                                                                                            <w:bottom w:val="single" w:sz="6" w:space="0" w:color="A8A8A8"/>
                                                                                                                                            <w:right w:val="single" w:sz="6" w:space="0" w:color="A8A8A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97121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74645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kegov.com/water/stormwater/management/program/Pages/default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kegov.com/water/stormwater/erosion/Pages/permitdesign.aspx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5D64-CC8A-421E-A332-347DD0D1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Wake County Community Services</vt:lpstr>
    </vt:vector>
  </TitlesOfParts>
  <Company>Wake County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Wake County Community Services</dc:title>
  <dc:creator>Wake County</dc:creator>
  <cp:lastModifiedBy>Shawn Springer</cp:lastModifiedBy>
  <cp:revision>5</cp:revision>
  <cp:lastPrinted>2016-06-22T18:24:00Z</cp:lastPrinted>
  <dcterms:created xsi:type="dcterms:W3CDTF">2017-10-20T15:38:00Z</dcterms:created>
  <dcterms:modified xsi:type="dcterms:W3CDTF">2018-04-09T13:51:00Z</dcterms:modified>
</cp:coreProperties>
</file>